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1BBF7" w14:textId="77777777" w:rsidR="00D721E9" w:rsidRPr="00304131" w:rsidRDefault="00AF321A" w:rsidP="00D51089">
      <w:pPr>
        <w:pStyle w:val="REG-H1a"/>
      </w:pPr>
      <w:r w:rsidRPr="00304131">
        <w:rPr>
          <w:lang w:val="en-ZA" w:eastAsia="en-ZA"/>
        </w:rPr>
        <w:drawing>
          <wp:anchor distT="0" distB="0" distL="114300" distR="114300" simplePos="0" relativeHeight="251658240" behindDoc="0" locked="1" layoutInCell="0" allowOverlap="0" wp14:anchorId="2B22236A" wp14:editId="57B55A52">
            <wp:simplePos x="0" y="0"/>
            <wp:positionH relativeFrom="margin">
              <wp:align>center</wp:align>
            </wp:positionH>
            <wp:positionV relativeFrom="page">
              <wp:align>top</wp:align>
            </wp:positionV>
            <wp:extent cx="7560000" cy="33588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N Annotated Statute - Template - Header Block - Regulation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335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7B3E7DC" w14:textId="77777777" w:rsidR="000924B5" w:rsidRPr="00837863" w:rsidRDefault="000924B5" w:rsidP="000924B5">
      <w:pPr>
        <w:pStyle w:val="REG-H1d"/>
      </w:pPr>
      <w:r w:rsidRPr="00837863">
        <w:t xml:space="preserve">REGULATIONS </w:t>
      </w:r>
      <w:r>
        <w:t xml:space="preserve">SURVIVING </w:t>
      </w:r>
      <w:r w:rsidRPr="00837863">
        <w:t>IN TERMS OF</w:t>
      </w:r>
    </w:p>
    <w:p w14:paraId="7BD2D975" w14:textId="77777777" w:rsidR="000924B5" w:rsidRPr="00837863" w:rsidRDefault="000924B5" w:rsidP="000924B5">
      <w:pPr>
        <w:pStyle w:val="REG-H1d"/>
      </w:pPr>
    </w:p>
    <w:p w14:paraId="62ED44FA" w14:textId="77777777" w:rsidR="000924B5" w:rsidRPr="00837863" w:rsidRDefault="000924B5" w:rsidP="000924B5">
      <w:pPr>
        <w:pStyle w:val="REG-H1a"/>
      </w:pPr>
      <w:r w:rsidRPr="00837863">
        <w:t xml:space="preserve">Health Professions Act </w:t>
      </w:r>
      <w:r>
        <w:t>16</w:t>
      </w:r>
      <w:r w:rsidRPr="00837863">
        <w:t xml:space="preserve"> of 20</w:t>
      </w:r>
      <w:r>
        <w:t>2</w:t>
      </w:r>
      <w:r w:rsidRPr="00837863">
        <w:t>4</w:t>
      </w:r>
    </w:p>
    <w:p w14:paraId="694EB888" w14:textId="29DDFC34" w:rsidR="00BD2B69" w:rsidRPr="00304131" w:rsidRDefault="000924B5" w:rsidP="000924B5">
      <w:pPr>
        <w:pStyle w:val="REG-H1b"/>
        <w:rPr>
          <w:b w:val="0"/>
        </w:rPr>
      </w:pPr>
      <w:r w:rsidRPr="00837863">
        <w:rPr>
          <w:b w:val="0"/>
        </w:rPr>
        <w:t xml:space="preserve">section </w:t>
      </w:r>
      <w:r>
        <w:rPr>
          <w:b w:val="0"/>
        </w:rPr>
        <w:t>9</w:t>
      </w:r>
      <w:r w:rsidRPr="00837863">
        <w:rPr>
          <w:b w:val="0"/>
        </w:rPr>
        <w:t>5</w:t>
      </w:r>
      <w:r>
        <w:rPr>
          <w:b w:val="0"/>
        </w:rPr>
        <w:t>(10)</w:t>
      </w:r>
    </w:p>
    <w:p w14:paraId="0C0A2ED3" w14:textId="77777777" w:rsidR="00E2335D" w:rsidRPr="00304131" w:rsidRDefault="00E2335D" w:rsidP="00E2335D">
      <w:pPr>
        <w:pStyle w:val="REG-H1a"/>
        <w:pBdr>
          <w:bottom w:val="single" w:sz="4" w:space="1" w:color="auto"/>
        </w:pBdr>
      </w:pPr>
    </w:p>
    <w:p w14:paraId="7DB2F9F7" w14:textId="77777777" w:rsidR="00E2335D" w:rsidRPr="00304131" w:rsidRDefault="00E2335D" w:rsidP="00E2335D">
      <w:pPr>
        <w:pStyle w:val="REG-H1a"/>
      </w:pPr>
    </w:p>
    <w:p w14:paraId="4C2BE463" w14:textId="77777777" w:rsidR="00CB2EE9" w:rsidRDefault="00CB2EE9" w:rsidP="00CB2EE9">
      <w:pPr>
        <w:pStyle w:val="REG-H1c"/>
        <w:rPr>
          <w:lang w:val="en-US"/>
        </w:rPr>
      </w:pPr>
      <w:r>
        <w:rPr>
          <w:lang w:val="en-US"/>
        </w:rPr>
        <w:t xml:space="preserve">Regulations relating to Minimum Requirements of Study </w:t>
      </w:r>
    </w:p>
    <w:p w14:paraId="67548FC4" w14:textId="77777777" w:rsidR="00CD7BCF" w:rsidRDefault="00CB2EE9" w:rsidP="00CB2EE9">
      <w:pPr>
        <w:pStyle w:val="REG-H1c"/>
        <w:rPr>
          <w:lang w:val="en-US"/>
        </w:rPr>
      </w:pPr>
      <w:r>
        <w:rPr>
          <w:lang w:val="en-US"/>
        </w:rPr>
        <w:t xml:space="preserve">for Registration as Medical Orthotics and Prosthetics </w:t>
      </w:r>
      <w:r w:rsidR="00CD7BCF">
        <w:rPr>
          <w:lang w:val="en-US"/>
        </w:rPr>
        <w:t xml:space="preserve">Technologist, </w:t>
      </w:r>
    </w:p>
    <w:p w14:paraId="6C329763" w14:textId="529A63C1" w:rsidR="00CB2EE9" w:rsidRDefault="00CD7BCF" w:rsidP="00CB2EE9">
      <w:pPr>
        <w:pStyle w:val="REG-H1c"/>
        <w:rPr>
          <w:lang w:val="en-US"/>
        </w:rPr>
      </w:pPr>
      <w:r>
        <w:rPr>
          <w:lang w:val="en-US"/>
        </w:rPr>
        <w:t xml:space="preserve"> </w:t>
      </w:r>
      <w:r>
        <w:rPr>
          <w:lang w:val="en-ZA"/>
        </w:rPr>
        <w:t>R</w:t>
      </w:r>
      <w:r w:rsidRPr="00CD7BCF">
        <w:rPr>
          <w:lang w:val="en-ZA"/>
        </w:rPr>
        <w:t xml:space="preserve">estoration of a </w:t>
      </w:r>
      <w:r>
        <w:rPr>
          <w:lang w:val="en-ZA"/>
        </w:rPr>
        <w:t>N</w:t>
      </w:r>
      <w:r w:rsidRPr="00CD7BCF">
        <w:rPr>
          <w:lang w:val="en-ZA"/>
        </w:rPr>
        <w:t xml:space="preserve">ame to </w:t>
      </w:r>
      <w:r>
        <w:rPr>
          <w:lang w:val="en-ZA"/>
        </w:rPr>
        <w:t>R</w:t>
      </w:r>
      <w:r w:rsidRPr="00CD7BCF">
        <w:rPr>
          <w:lang w:val="en-ZA"/>
        </w:rPr>
        <w:t>egister and</w:t>
      </w:r>
      <w:r>
        <w:rPr>
          <w:lang w:val="en-ZA"/>
        </w:rPr>
        <w:t xml:space="preserve"> </w:t>
      </w:r>
      <w:r w:rsidR="00CB2EE9">
        <w:rPr>
          <w:lang w:val="en-US"/>
        </w:rPr>
        <w:t xml:space="preserve">Scope of Practice of </w:t>
      </w:r>
      <w:r>
        <w:rPr>
          <w:lang w:val="en-US"/>
        </w:rPr>
        <w:br/>
      </w:r>
      <w:r w:rsidR="00CB2EE9">
        <w:rPr>
          <w:lang w:val="en-US"/>
        </w:rPr>
        <w:t xml:space="preserve">Medical Orthotics and Prosthetics </w:t>
      </w:r>
      <w:r>
        <w:rPr>
          <w:lang w:val="en-US"/>
        </w:rPr>
        <w:t xml:space="preserve">Technologist </w:t>
      </w:r>
    </w:p>
    <w:p w14:paraId="78E4D5CA" w14:textId="07FCC791" w:rsidR="00D2019F" w:rsidRPr="00304131" w:rsidRDefault="00BD2B69" w:rsidP="00CB2EE9">
      <w:pPr>
        <w:pStyle w:val="REG-H1d"/>
      </w:pPr>
      <w:r w:rsidRPr="00304131">
        <w:t xml:space="preserve">Government Notice </w:t>
      </w:r>
      <w:r w:rsidR="008763B4">
        <w:t>190</w:t>
      </w:r>
      <w:r w:rsidR="005709A6" w:rsidRPr="00304131">
        <w:t xml:space="preserve"> </w:t>
      </w:r>
      <w:r w:rsidR="005C16B3" w:rsidRPr="00304131">
        <w:t>of</w:t>
      </w:r>
      <w:r w:rsidR="005709A6" w:rsidRPr="00304131">
        <w:t xml:space="preserve"> </w:t>
      </w:r>
      <w:r w:rsidR="00E01EC0" w:rsidRPr="00304131">
        <w:t>20</w:t>
      </w:r>
      <w:r w:rsidR="00CB2EE9">
        <w:t>21</w:t>
      </w:r>
    </w:p>
    <w:p w14:paraId="7DEAA1CA" w14:textId="1A0BF383" w:rsidR="003013D8" w:rsidRPr="00304131" w:rsidRDefault="003013D8" w:rsidP="003013D8">
      <w:pPr>
        <w:pStyle w:val="REG-Amend"/>
      </w:pPr>
      <w:r w:rsidRPr="00304131">
        <w:t>(</w:t>
      </w:r>
      <w:hyperlink r:id="rId9" w:history="1">
        <w:r w:rsidR="00CD7BCF" w:rsidRPr="00CD7BCF">
          <w:rPr>
            <w:rStyle w:val="Hyperlink"/>
            <w:lang w:val="en-ZA"/>
          </w:rPr>
          <w:t>GG 7633</w:t>
        </w:r>
      </w:hyperlink>
      <w:r w:rsidRPr="00304131">
        <w:t>)</w:t>
      </w:r>
    </w:p>
    <w:p w14:paraId="2D4DB027" w14:textId="619F761B" w:rsidR="003013D8" w:rsidRPr="00304131" w:rsidRDefault="003013D8" w:rsidP="003013D8">
      <w:pPr>
        <w:pStyle w:val="REG-Amend"/>
      </w:pPr>
      <w:r w:rsidRPr="00304131">
        <w:t xml:space="preserve">came into force on date of publication: </w:t>
      </w:r>
      <w:r w:rsidR="00CD7BCF">
        <w:t>1</w:t>
      </w:r>
      <w:r w:rsidR="00CB2EE9">
        <w:t>3</w:t>
      </w:r>
      <w:r w:rsidR="00E01EC0" w:rsidRPr="00304131">
        <w:t xml:space="preserve"> </w:t>
      </w:r>
      <w:r w:rsidR="00CD7BCF">
        <w:t xml:space="preserve">September </w:t>
      </w:r>
      <w:r w:rsidR="00E01EC0" w:rsidRPr="00304131">
        <w:t>20</w:t>
      </w:r>
      <w:r w:rsidR="00CB2EE9">
        <w:t>21</w:t>
      </w:r>
      <w:r w:rsidRPr="00304131">
        <w:t xml:space="preserve"> </w:t>
      </w:r>
    </w:p>
    <w:p w14:paraId="186BA60E" w14:textId="77777777" w:rsidR="00ED69BB" w:rsidRPr="00304131" w:rsidRDefault="00ED69BB" w:rsidP="003013D8">
      <w:pPr>
        <w:pStyle w:val="REG-Amend"/>
      </w:pPr>
    </w:p>
    <w:p w14:paraId="437CA109" w14:textId="77777777" w:rsidR="000924B5" w:rsidRDefault="000924B5" w:rsidP="000924B5">
      <w:pPr>
        <w:pStyle w:val="REG-Amend"/>
      </w:pPr>
      <w:r w:rsidRPr="00D402CE">
        <w:t xml:space="preserve">These regulations were made in terms of </w:t>
      </w:r>
      <w:r>
        <w:rPr>
          <w:rFonts w:cs="Times New Roman"/>
        </w:rPr>
        <w:t xml:space="preserve">section </w:t>
      </w:r>
      <w:r w:rsidRPr="00BC19CB">
        <w:rPr>
          <w:rFonts w:cs="Times New Roman"/>
        </w:rPr>
        <w:t>55</w:t>
      </w:r>
      <w:r>
        <w:rPr>
          <w:rFonts w:cs="Times New Roman"/>
        </w:rPr>
        <w:t xml:space="preserve"> </w:t>
      </w:r>
      <w:r w:rsidRPr="00E21E25">
        <w:rPr>
          <w:rFonts w:cs="Times New Roman"/>
        </w:rPr>
        <w:t>read with section 19</w:t>
      </w:r>
      <w:r>
        <w:rPr>
          <w:rFonts w:cs="Times New Roman"/>
        </w:rPr>
        <w:t xml:space="preserve"> </w:t>
      </w:r>
      <w:r w:rsidRPr="00D402CE">
        <w:t xml:space="preserve">of the Allied Health Professions Act 7 of 2004, which was repealed by the Health Professions Act 16 of 2024. </w:t>
      </w:r>
      <w:r>
        <w:br/>
      </w:r>
      <w:r w:rsidRPr="00D402CE">
        <w:t xml:space="preserve">Pursuant to section 95(10) of the Health Professions Act 16 of 2024, </w:t>
      </w:r>
      <w:r>
        <w:br/>
      </w:r>
      <w:r w:rsidRPr="00D402CE">
        <w:t>they are deemed to have been made under that Act.</w:t>
      </w:r>
    </w:p>
    <w:p w14:paraId="1F3ABC06" w14:textId="77777777" w:rsidR="000924B5" w:rsidRDefault="000924B5" w:rsidP="000924B5">
      <w:pPr>
        <w:pStyle w:val="REG-Amend"/>
      </w:pPr>
    </w:p>
    <w:p w14:paraId="74CE3169" w14:textId="5D3F8B96" w:rsidR="00ED69BB" w:rsidRDefault="00ED69BB" w:rsidP="00ED69BB">
      <w:pPr>
        <w:pStyle w:val="REG-Amend"/>
      </w:pPr>
      <w:r w:rsidRPr="00304131">
        <w:t xml:space="preserve">The Government Notice which publishes these regulations notes that they were </w:t>
      </w:r>
      <w:r w:rsidRPr="00304131">
        <w:br/>
        <w:t xml:space="preserve">made on the recommendation of the </w:t>
      </w:r>
      <w:r w:rsidR="00CB2EE9">
        <w:t>Allied Health Professions Council</w:t>
      </w:r>
      <w:r w:rsidR="00D53548" w:rsidRPr="00304131">
        <w:t xml:space="preserve"> of Namibia.</w:t>
      </w:r>
    </w:p>
    <w:p w14:paraId="254A908B" w14:textId="77777777" w:rsidR="005955EA" w:rsidRPr="00304131" w:rsidRDefault="005955EA" w:rsidP="0087487C">
      <w:pPr>
        <w:pStyle w:val="REG-H1a"/>
        <w:pBdr>
          <w:bottom w:val="single" w:sz="4" w:space="1" w:color="auto"/>
        </w:pBdr>
      </w:pPr>
    </w:p>
    <w:p w14:paraId="3897E0AA" w14:textId="77777777" w:rsidR="001121EE" w:rsidRPr="00304131" w:rsidRDefault="001121EE" w:rsidP="0087487C">
      <w:pPr>
        <w:pStyle w:val="REG-H1a"/>
      </w:pPr>
    </w:p>
    <w:p w14:paraId="3592AE21" w14:textId="77777777" w:rsidR="008938F7" w:rsidRPr="00921204" w:rsidRDefault="008938F7" w:rsidP="00C36B55">
      <w:pPr>
        <w:pStyle w:val="REG-H2"/>
      </w:pPr>
      <w:r w:rsidRPr="00921204">
        <w:t xml:space="preserve">ARRANGEMENT OF </w:t>
      </w:r>
      <w:r w:rsidR="00C11092" w:rsidRPr="00921204">
        <w:t>REGULATIONS</w:t>
      </w:r>
    </w:p>
    <w:p w14:paraId="572EEFB2" w14:textId="77777777" w:rsidR="000E4B62" w:rsidRPr="00CB2EE9" w:rsidRDefault="000E4B62" w:rsidP="00C36B55">
      <w:pPr>
        <w:pStyle w:val="REG-H2"/>
        <w:rPr>
          <w:color w:val="auto"/>
        </w:rPr>
      </w:pPr>
    </w:p>
    <w:p w14:paraId="4C7BE72A" w14:textId="117E5E50" w:rsidR="00CB2EE9" w:rsidRPr="00CB2EE9" w:rsidRDefault="00CB2EE9" w:rsidP="00CB2EE9">
      <w:pPr>
        <w:pStyle w:val="REG-P0"/>
      </w:pPr>
      <w:r w:rsidRPr="00CB2EE9">
        <w:t>1.</w:t>
      </w:r>
      <w:r>
        <w:tab/>
      </w:r>
      <w:r w:rsidRPr="00CB2EE9">
        <w:t>Definitions</w:t>
      </w:r>
    </w:p>
    <w:p w14:paraId="28030482" w14:textId="54D951CA" w:rsidR="00CB2EE9" w:rsidRDefault="00CB2EE9" w:rsidP="00CB2EE9">
      <w:pPr>
        <w:pStyle w:val="REG-P0"/>
        <w:ind w:left="567" w:hanging="567"/>
      </w:pPr>
      <w:r w:rsidRPr="00CB2EE9">
        <w:t>2.</w:t>
      </w:r>
      <w:r>
        <w:tab/>
      </w:r>
      <w:r w:rsidRPr="00CB2EE9">
        <w:t xml:space="preserve">Minimum </w:t>
      </w:r>
      <w:r w:rsidR="00CD7BCF">
        <w:t xml:space="preserve">qualifications required for </w:t>
      </w:r>
      <w:r w:rsidRPr="00CB2EE9">
        <w:t xml:space="preserve">registration as </w:t>
      </w:r>
      <w:r w:rsidR="00CD7BCF">
        <w:t xml:space="preserve">a </w:t>
      </w:r>
      <w:r w:rsidRPr="00CB2EE9">
        <w:t>medical orthotics and prosthetics</w:t>
      </w:r>
      <w:r>
        <w:t xml:space="preserve"> </w:t>
      </w:r>
      <w:r w:rsidR="00CD7BCF">
        <w:t xml:space="preserve">technologist </w:t>
      </w:r>
    </w:p>
    <w:p w14:paraId="30239511" w14:textId="2ABD7120" w:rsidR="009518AB" w:rsidRPr="00CB2EE9" w:rsidRDefault="009518AB" w:rsidP="009518AB">
      <w:pPr>
        <w:pStyle w:val="REG-Amend"/>
      </w:pPr>
      <w:r>
        <w:t>[The heading</w:t>
      </w:r>
      <w:r w:rsidR="008763B4">
        <w:t xml:space="preserve"> of this regulation </w:t>
      </w:r>
      <w:r>
        <w:t>in the text below omits the word “a”.]</w:t>
      </w:r>
    </w:p>
    <w:p w14:paraId="7A5B164C" w14:textId="77777777" w:rsidR="00D82A62" w:rsidRDefault="00CB2EE9" w:rsidP="00CB2EE9">
      <w:pPr>
        <w:pStyle w:val="REG-P0"/>
      </w:pPr>
      <w:r w:rsidRPr="00CB2EE9">
        <w:t>3.</w:t>
      </w:r>
      <w:r>
        <w:tab/>
      </w:r>
      <w:r w:rsidRPr="00CB2EE9">
        <w:t xml:space="preserve">Application for registration as </w:t>
      </w:r>
      <w:r w:rsidR="00D82A62">
        <w:t xml:space="preserve">a </w:t>
      </w:r>
      <w:r w:rsidRPr="00CB2EE9">
        <w:t xml:space="preserve">medical orthotics and prosthetics </w:t>
      </w:r>
      <w:r w:rsidR="00D82A62">
        <w:t xml:space="preserve">technologist </w:t>
      </w:r>
    </w:p>
    <w:p w14:paraId="5D96FE35" w14:textId="4D4923A2" w:rsidR="00CB2EE9" w:rsidRDefault="00CB2EE9" w:rsidP="00CB2EE9">
      <w:pPr>
        <w:pStyle w:val="REG-P0"/>
      </w:pPr>
      <w:r w:rsidRPr="00CB2EE9">
        <w:t>4.</w:t>
      </w:r>
      <w:r>
        <w:tab/>
      </w:r>
      <w:r w:rsidRPr="00CB2EE9">
        <w:t xml:space="preserve">Register of medical orthotics and prosthetics </w:t>
      </w:r>
      <w:r w:rsidR="00D82A62">
        <w:t>technologist</w:t>
      </w:r>
    </w:p>
    <w:p w14:paraId="75ED793E" w14:textId="0D9111E0" w:rsidR="00BC4276" w:rsidRPr="00CB2EE9" w:rsidRDefault="00BC4276" w:rsidP="00BC4276">
      <w:pPr>
        <w:pStyle w:val="REG-Amend"/>
      </w:pPr>
      <w:r>
        <w:t xml:space="preserve">[The heading </w:t>
      </w:r>
      <w:r w:rsidR="008763B4">
        <w:t xml:space="preserve">of this regulation </w:t>
      </w:r>
      <w:r>
        <w:t>in the text below ends with the plural word “technologists”.]</w:t>
      </w:r>
    </w:p>
    <w:p w14:paraId="04A31C69" w14:textId="707DC384" w:rsidR="00CB2EE9" w:rsidRPr="00CB2EE9" w:rsidRDefault="00CB2EE9" w:rsidP="00CB2EE9">
      <w:pPr>
        <w:pStyle w:val="REG-P0"/>
      </w:pPr>
      <w:r w:rsidRPr="00CB2EE9">
        <w:t>5.</w:t>
      </w:r>
      <w:r>
        <w:tab/>
      </w:r>
      <w:r w:rsidRPr="00CB2EE9">
        <w:t>Restoration of name to register</w:t>
      </w:r>
    </w:p>
    <w:p w14:paraId="0085A3DE" w14:textId="79C2E869" w:rsidR="00CB2EE9" w:rsidRPr="00CB2EE9" w:rsidRDefault="00CB2EE9" w:rsidP="00CB2EE9">
      <w:pPr>
        <w:pStyle w:val="REG-P0"/>
      </w:pPr>
      <w:r w:rsidRPr="00CB2EE9">
        <w:t>6.</w:t>
      </w:r>
      <w:r>
        <w:tab/>
      </w:r>
      <w:r w:rsidRPr="00CB2EE9">
        <w:t>Language of forms and documents</w:t>
      </w:r>
    </w:p>
    <w:p w14:paraId="3AA516EA" w14:textId="270B1E5E" w:rsidR="00E01EC0" w:rsidRPr="00304131" w:rsidRDefault="00CB2EE9" w:rsidP="00BA1FA4">
      <w:pPr>
        <w:pStyle w:val="REG-P0"/>
        <w:ind w:left="567" w:hanging="567"/>
        <w:jc w:val="left"/>
      </w:pPr>
      <w:r w:rsidRPr="00CB2EE9">
        <w:t>7.</w:t>
      </w:r>
      <w:r>
        <w:tab/>
      </w:r>
      <w:r w:rsidRPr="00BA1FA4">
        <w:t xml:space="preserve">Scope of practice </w:t>
      </w:r>
      <w:r w:rsidR="00BA1FA4">
        <w:t xml:space="preserve">for medical orthotics and prosthetics </w:t>
      </w:r>
      <w:r w:rsidR="00D82A62" w:rsidRPr="00BA1FA4">
        <w:t>technologist</w:t>
      </w:r>
    </w:p>
    <w:p w14:paraId="50B31FFC" w14:textId="77777777" w:rsidR="00BA1FA4" w:rsidRDefault="00BA1FA4" w:rsidP="00BA1FA4">
      <w:pPr>
        <w:pStyle w:val="REG-H1a"/>
        <w:pBdr>
          <w:bottom w:val="single" w:sz="4" w:space="1" w:color="auto"/>
        </w:pBdr>
      </w:pPr>
      <w:bookmarkStart w:id="0" w:name="_Hlk194068934"/>
    </w:p>
    <w:bookmarkEnd w:id="0"/>
    <w:p w14:paraId="1F13CDEA" w14:textId="77777777" w:rsidR="00BA1FA4" w:rsidRDefault="00BA1FA4" w:rsidP="00CB2EE9">
      <w:pPr>
        <w:pStyle w:val="REG-P0"/>
        <w:rPr>
          <w:b/>
          <w:lang w:val="en-US"/>
        </w:rPr>
      </w:pPr>
    </w:p>
    <w:p w14:paraId="4D118DC9" w14:textId="53E8A521" w:rsidR="00CB2EE9" w:rsidRDefault="00CB2EE9" w:rsidP="00CB2EE9">
      <w:pPr>
        <w:pStyle w:val="REG-P0"/>
        <w:rPr>
          <w:b/>
          <w:lang w:val="en-US"/>
        </w:rPr>
      </w:pPr>
      <w:r w:rsidRPr="00CB2EE9">
        <w:rPr>
          <w:b/>
          <w:lang w:val="en-US"/>
        </w:rPr>
        <w:lastRenderedPageBreak/>
        <w:t>Definitions</w:t>
      </w:r>
    </w:p>
    <w:p w14:paraId="55E3CF7F" w14:textId="77777777" w:rsidR="00CB2EE9" w:rsidRPr="00CB2EE9" w:rsidRDefault="00CB2EE9" w:rsidP="00CB2EE9">
      <w:pPr>
        <w:pStyle w:val="REG-P0"/>
        <w:rPr>
          <w:b/>
          <w:lang w:val="en-US"/>
        </w:rPr>
      </w:pPr>
    </w:p>
    <w:p w14:paraId="0785BF0F" w14:textId="616B69EF" w:rsidR="00CB2EE9" w:rsidRDefault="00CB2EE9" w:rsidP="00CB2EE9">
      <w:pPr>
        <w:pStyle w:val="REG-P1"/>
        <w:rPr>
          <w:lang w:val="en-US"/>
        </w:rPr>
      </w:pPr>
      <w:r w:rsidRPr="00CB2EE9">
        <w:rPr>
          <w:b/>
          <w:lang w:val="en-US"/>
        </w:rPr>
        <w:t>1.</w:t>
      </w:r>
      <w:r w:rsidRPr="00CB2EE9">
        <w:rPr>
          <w:b/>
          <w:lang w:val="en-US"/>
        </w:rPr>
        <w:tab/>
      </w:r>
      <w:r>
        <w:rPr>
          <w:lang w:val="en-US"/>
        </w:rPr>
        <w:t>In these regulations a word or an expression to which a meaning has been assigned in the Act has that meaning and, unless the context otherwise indicates -</w:t>
      </w:r>
    </w:p>
    <w:p w14:paraId="365B34A5" w14:textId="77777777" w:rsidR="00CB2EE9" w:rsidRDefault="00CB2EE9" w:rsidP="00CB2EE9">
      <w:pPr>
        <w:pStyle w:val="REG-P1"/>
        <w:rPr>
          <w:lang w:val="en-US"/>
        </w:rPr>
      </w:pPr>
    </w:p>
    <w:p w14:paraId="0B2EA478" w14:textId="1C55D1A8" w:rsidR="00CB2EE9" w:rsidRPr="00CB2EE9" w:rsidRDefault="00CB2EE9" w:rsidP="00CB2EE9">
      <w:pPr>
        <w:pStyle w:val="REG-P0"/>
      </w:pPr>
      <w:r w:rsidRPr="00CB2EE9">
        <w:t>“certified” means certified as a true copy of the original by a commissioner of oaths appointed under section 5, or designated under section 6, of the Justices of the Peace and Commissioners of Oaths Act, 1963 (Act No. 16 of 1963);</w:t>
      </w:r>
    </w:p>
    <w:p w14:paraId="2358C8A4" w14:textId="77777777" w:rsidR="00CB2EE9" w:rsidRPr="00CB2EE9" w:rsidRDefault="00CB2EE9" w:rsidP="00CB2EE9">
      <w:pPr>
        <w:pStyle w:val="REG-P0"/>
      </w:pPr>
    </w:p>
    <w:p w14:paraId="2A691876" w14:textId="698247AC" w:rsidR="00CB2EE9" w:rsidRPr="00CB2EE9" w:rsidRDefault="00CB2EE9" w:rsidP="00CB2EE9">
      <w:pPr>
        <w:pStyle w:val="REG-P0"/>
      </w:pPr>
      <w:r w:rsidRPr="00CB2EE9">
        <w:t xml:space="preserve">“equivalent qualification” means a qualification obtained after fulltime education, tuition and training in a similar course or programme and comprising of similar subjects </w:t>
      </w:r>
      <w:r w:rsidR="00D82A62">
        <w:t xml:space="preserve">as </w:t>
      </w:r>
      <w:r w:rsidRPr="00CB2EE9">
        <w:t xml:space="preserve">set out in these regulations; </w:t>
      </w:r>
    </w:p>
    <w:p w14:paraId="20CD4457" w14:textId="77777777" w:rsidR="008763B4" w:rsidRDefault="008763B4" w:rsidP="00CB2EE9">
      <w:pPr>
        <w:pStyle w:val="REG-P0"/>
      </w:pPr>
    </w:p>
    <w:p w14:paraId="35602C2E" w14:textId="64F19799" w:rsidR="00CB2EE9" w:rsidRDefault="008763B4" w:rsidP="008763B4">
      <w:pPr>
        <w:pStyle w:val="REG-Amend"/>
      </w:pPr>
      <w:r>
        <w:t xml:space="preserve">[The hyphen in the word “full-time” is omitted in the </w:t>
      </w:r>
      <w:r w:rsidRPr="008763B4">
        <w:rPr>
          <w:i/>
        </w:rPr>
        <w:t>Government Gazette</w:t>
      </w:r>
      <w:r>
        <w:t>, as reproduced above.]</w:t>
      </w:r>
    </w:p>
    <w:p w14:paraId="6E7B8A0A" w14:textId="77777777" w:rsidR="008763B4" w:rsidRPr="00CB2EE9" w:rsidRDefault="008763B4" w:rsidP="00CB2EE9">
      <w:pPr>
        <w:pStyle w:val="REG-P0"/>
      </w:pPr>
    </w:p>
    <w:p w14:paraId="745A3726" w14:textId="2B907DAB" w:rsidR="00D82A62" w:rsidRDefault="00D82A62" w:rsidP="00D82A62">
      <w:pPr>
        <w:autoSpaceDE w:val="0"/>
        <w:autoSpaceDN w:val="0"/>
        <w:adjustRightInd w:val="0"/>
        <w:jc w:val="both"/>
      </w:pPr>
      <w:r>
        <w:rPr>
          <w:rFonts w:ascii="TimesNewRomanPSMT" w:hAnsi="TimesNewRomanPSMT" w:cs="TimesNewRomanPSMT"/>
          <w:noProof w:val="0"/>
          <w:lang w:val="en-ZA"/>
        </w:rPr>
        <w:t>“practitioner” means a practitioner as defined in section 1 of the Hospital and Health Facilities Act, 1994 (Act No. 36 of 1994); and</w:t>
      </w:r>
      <w:r w:rsidRPr="00CB2EE9">
        <w:t xml:space="preserve"> </w:t>
      </w:r>
    </w:p>
    <w:p w14:paraId="6131C1FD" w14:textId="77777777" w:rsidR="00D82A62" w:rsidRDefault="00D82A62" w:rsidP="00D82A62">
      <w:pPr>
        <w:autoSpaceDE w:val="0"/>
        <w:autoSpaceDN w:val="0"/>
        <w:adjustRightInd w:val="0"/>
      </w:pPr>
    </w:p>
    <w:p w14:paraId="1CDC1EFE" w14:textId="245BE483" w:rsidR="00CB2EE9" w:rsidRPr="00CB2EE9" w:rsidRDefault="00CB2EE9" w:rsidP="00D82A62">
      <w:pPr>
        <w:pStyle w:val="REG-P0"/>
      </w:pPr>
      <w:r w:rsidRPr="00CB2EE9">
        <w:t>“the Act” means the Allied Health Professions Act, 2004 (Act No. 7 of 2004).</w:t>
      </w:r>
    </w:p>
    <w:p w14:paraId="1AB1B9B8" w14:textId="77777777" w:rsidR="00CB2EE9" w:rsidRDefault="00CB2EE9" w:rsidP="00CB2EE9">
      <w:pPr>
        <w:pStyle w:val="REG-P0"/>
        <w:rPr>
          <w:lang w:val="en-US"/>
        </w:rPr>
      </w:pPr>
    </w:p>
    <w:p w14:paraId="2BDBDE1F" w14:textId="0B87A08C" w:rsidR="000924B5" w:rsidRPr="000924B5" w:rsidRDefault="000924B5" w:rsidP="000924B5">
      <w:pPr>
        <w:pStyle w:val="REG-Amend"/>
      </w:pPr>
      <w:r w:rsidRPr="000924B5">
        <w:t>[</w:t>
      </w:r>
      <w:bookmarkStart w:id="1" w:name="_Hlk194068968"/>
      <w:r w:rsidRPr="000924B5">
        <w:t xml:space="preserve">The </w:t>
      </w:r>
      <w:r w:rsidRPr="000924B5">
        <w:t>Allied Health Professions Act</w:t>
      </w:r>
      <w:r w:rsidRPr="000924B5">
        <w:t xml:space="preserve"> </w:t>
      </w:r>
      <w:r w:rsidRPr="000924B5">
        <w:t>7 of 2004</w:t>
      </w:r>
      <w:r w:rsidRPr="000924B5">
        <w:t xml:space="preserve"> has been </w:t>
      </w:r>
      <w:r>
        <w:br/>
      </w:r>
      <w:r w:rsidRPr="000924B5">
        <w:t xml:space="preserve">replaced by the </w:t>
      </w:r>
      <w:r w:rsidRPr="000924B5">
        <w:t>Health Professions Act 16 of 2024</w:t>
      </w:r>
      <w:r w:rsidRPr="000924B5">
        <w:t>.]</w:t>
      </w:r>
      <w:bookmarkEnd w:id="1"/>
    </w:p>
    <w:p w14:paraId="6AA56C75" w14:textId="77777777" w:rsidR="000924B5" w:rsidRDefault="000924B5" w:rsidP="00CB2EE9">
      <w:pPr>
        <w:pStyle w:val="REG-P0"/>
        <w:rPr>
          <w:lang w:val="en-US"/>
        </w:rPr>
      </w:pPr>
    </w:p>
    <w:p w14:paraId="439DAB9F" w14:textId="2459935E" w:rsidR="00CB2EE9" w:rsidRDefault="009518AB" w:rsidP="00CB2EE9">
      <w:pPr>
        <w:pStyle w:val="REG-P0"/>
        <w:rPr>
          <w:b/>
          <w:lang w:val="en-US"/>
        </w:rPr>
      </w:pPr>
      <w:r w:rsidRPr="009518AB">
        <w:rPr>
          <w:b/>
          <w:bCs/>
          <w:lang w:val="en-ZA"/>
        </w:rPr>
        <w:t>Minimum qualifications for registration as medical orthotics and prosthetics technologist</w:t>
      </w:r>
      <w:r w:rsidRPr="009518AB">
        <w:rPr>
          <w:b/>
          <w:lang w:val="en-US"/>
        </w:rPr>
        <w:t xml:space="preserve"> </w:t>
      </w:r>
    </w:p>
    <w:p w14:paraId="2C8E0CA7" w14:textId="77777777" w:rsidR="00CB2EE9" w:rsidRPr="00CB2EE9" w:rsidRDefault="00CB2EE9" w:rsidP="00CB2EE9">
      <w:pPr>
        <w:pStyle w:val="REG-P0"/>
        <w:rPr>
          <w:b/>
          <w:lang w:val="en-US"/>
        </w:rPr>
      </w:pPr>
    </w:p>
    <w:p w14:paraId="73498077" w14:textId="43FA5132" w:rsidR="009518AB" w:rsidRPr="009518AB" w:rsidRDefault="00CB2EE9" w:rsidP="009518AB">
      <w:pPr>
        <w:pStyle w:val="REG-P1"/>
        <w:rPr>
          <w:lang w:val="en-ZA"/>
        </w:rPr>
      </w:pPr>
      <w:r w:rsidRPr="00CB2EE9">
        <w:rPr>
          <w:b/>
          <w:lang w:val="en-US"/>
        </w:rPr>
        <w:t>2.</w:t>
      </w:r>
      <w:r>
        <w:rPr>
          <w:lang w:val="en-US"/>
        </w:rPr>
        <w:tab/>
        <w:t>(1)</w:t>
      </w:r>
      <w:r>
        <w:rPr>
          <w:lang w:val="en-US"/>
        </w:rPr>
        <w:tab/>
      </w:r>
      <w:r w:rsidR="009518AB" w:rsidRPr="009518AB">
        <w:rPr>
          <w:lang w:val="en-ZA"/>
        </w:rPr>
        <w:t>Subject to compliance with the other requirements prescribed under the Act,</w:t>
      </w:r>
      <w:r w:rsidR="009518AB" w:rsidRPr="009518AB">
        <w:t xml:space="preserve"> </w:t>
      </w:r>
      <w:r w:rsidR="009518AB" w:rsidRPr="009518AB">
        <w:rPr>
          <w:lang w:val="en-ZA"/>
        </w:rPr>
        <w:t>the Council may register a person as medical orthotics and prosthetics technologist, if the person</w:t>
      </w:r>
      <w:r w:rsidR="009518AB" w:rsidRPr="009518AB">
        <w:t xml:space="preserve"> </w:t>
      </w:r>
      <w:r w:rsidR="009518AB" w:rsidRPr="009518AB">
        <w:rPr>
          <w:lang w:val="en-ZA"/>
        </w:rPr>
        <w:t>holds -</w:t>
      </w:r>
    </w:p>
    <w:p w14:paraId="2B065F2A" w14:textId="77777777" w:rsidR="009518AB" w:rsidRDefault="009518AB" w:rsidP="009518AB">
      <w:pPr>
        <w:pStyle w:val="REG-P1"/>
        <w:rPr>
          <w:lang w:val="en-ZA"/>
        </w:rPr>
      </w:pPr>
    </w:p>
    <w:p w14:paraId="65D24D91" w14:textId="47331476" w:rsidR="009518AB" w:rsidRDefault="009518AB" w:rsidP="009518AB">
      <w:pPr>
        <w:pStyle w:val="REG-Pa"/>
        <w:rPr>
          <w:lang w:val="en-ZA"/>
        </w:rPr>
      </w:pPr>
      <w:r w:rsidRPr="009518AB">
        <w:rPr>
          <w:lang w:val="en-ZA"/>
        </w:rPr>
        <w:t xml:space="preserve">(a) </w:t>
      </w:r>
      <w:r>
        <w:rPr>
          <w:lang w:val="en-ZA"/>
        </w:rPr>
        <w:tab/>
      </w:r>
      <w:r w:rsidRPr="009518AB">
        <w:rPr>
          <w:lang w:val="en-ZA"/>
        </w:rPr>
        <w:t>a diploma in medical orthotics and prosthetics;</w:t>
      </w:r>
    </w:p>
    <w:p w14:paraId="0DA4C19F" w14:textId="77777777" w:rsidR="009518AB" w:rsidRPr="009518AB" w:rsidRDefault="009518AB" w:rsidP="009518AB">
      <w:pPr>
        <w:pStyle w:val="REG-Pa"/>
        <w:rPr>
          <w:lang w:val="en-ZA"/>
        </w:rPr>
      </w:pPr>
    </w:p>
    <w:p w14:paraId="4FF68E1D" w14:textId="278845D7" w:rsidR="009518AB" w:rsidRDefault="009518AB" w:rsidP="009518AB">
      <w:pPr>
        <w:pStyle w:val="REG-Pa"/>
        <w:rPr>
          <w:lang w:val="en-ZA"/>
        </w:rPr>
      </w:pPr>
      <w:r w:rsidRPr="009518AB">
        <w:rPr>
          <w:lang w:val="en-ZA"/>
        </w:rPr>
        <w:t xml:space="preserve">(b) </w:t>
      </w:r>
      <w:r>
        <w:rPr>
          <w:lang w:val="en-ZA"/>
        </w:rPr>
        <w:tab/>
      </w:r>
      <w:r w:rsidRPr="009518AB">
        <w:rPr>
          <w:lang w:val="en-ZA"/>
        </w:rPr>
        <w:t>a diploma in orthopaedic technology; or</w:t>
      </w:r>
    </w:p>
    <w:p w14:paraId="31EC037A" w14:textId="77777777" w:rsidR="009518AB" w:rsidRPr="009518AB" w:rsidRDefault="009518AB" w:rsidP="009518AB">
      <w:pPr>
        <w:pStyle w:val="REG-Pa"/>
        <w:rPr>
          <w:lang w:val="en-ZA"/>
        </w:rPr>
      </w:pPr>
    </w:p>
    <w:p w14:paraId="40B6D197" w14:textId="484DCF57" w:rsidR="009518AB" w:rsidRDefault="009518AB" w:rsidP="009518AB">
      <w:pPr>
        <w:pStyle w:val="REG-Pa"/>
        <w:rPr>
          <w:lang w:val="en-ZA"/>
        </w:rPr>
      </w:pPr>
      <w:r w:rsidRPr="009518AB">
        <w:rPr>
          <w:lang w:val="en-ZA"/>
        </w:rPr>
        <w:t xml:space="preserve">(c) </w:t>
      </w:r>
      <w:r>
        <w:rPr>
          <w:lang w:val="en-ZA"/>
        </w:rPr>
        <w:tab/>
      </w:r>
      <w:r w:rsidRPr="009518AB">
        <w:rPr>
          <w:lang w:val="en-ZA"/>
        </w:rPr>
        <w:t>an equivalent qualification,</w:t>
      </w:r>
    </w:p>
    <w:p w14:paraId="6C1824AE" w14:textId="77777777" w:rsidR="009518AB" w:rsidRPr="009518AB" w:rsidRDefault="009518AB" w:rsidP="009518AB">
      <w:pPr>
        <w:pStyle w:val="REG-P1"/>
        <w:rPr>
          <w:lang w:val="en-ZA"/>
        </w:rPr>
      </w:pPr>
    </w:p>
    <w:p w14:paraId="289D5A72" w14:textId="62F8983E" w:rsidR="00CB2EE9" w:rsidRDefault="009518AB" w:rsidP="009518AB">
      <w:pPr>
        <w:pStyle w:val="REG-P0"/>
      </w:pPr>
      <w:r w:rsidRPr="009518AB">
        <w:rPr>
          <w:lang w:val="en-ZA"/>
        </w:rPr>
        <w:t>obtained from an educational institution after the person has successfully completed full-time study</w:t>
      </w:r>
      <w:r>
        <w:rPr>
          <w:lang w:val="en-ZA"/>
        </w:rPr>
        <w:t xml:space="preserve"> </w:t>
      </w:r>
      <w:r w:rsidRPr="009518AB">
        <w:rPr>
          <w:lang w:val="en-ZA"/>
        </w:rPr>
        <w:t>for a period of not less than three years.</w:t>
      </w:r>
      <w:r w:rsidRPr="009518AB">
        <w:rPr>
          <w:lang w:val="en-US"/>
        </w:rPr>
        <w:t xml:space="preserve"> </w:t>
      </w:r>
    </w:p>
    <w:p w14:paraId="66DA0AE1" w14:textId="77777777" w:rsidR="00DA363B" w:rsidRPr="00CB2EE9" w:rsidRDefault="00DA363B" w:rsidP="00CB2EE9">
      <w:pPr>
        <w:pStyle w:val="REG-Pa"/>
      </w:pPr>
    </w:p>
    <w:p w14:paraId="18BC2B53" w14:textId="6E7A0F0E" w:rsidR="00CB2EE9" w:rsidRDefault="00CB2EE9" w:rsidP="009518AB">
      <w:pPr>
        <w:pStyle w:val="REG-P1"/>
        <w:rPr>
          <w:lang w:val="en-US"/>
        </w:rPr>
      </w:pPr>
      <w:r>
        <w:rPr>
          <w:lang w:val="en-US"/>
        </w:rPr>
        <w:t>(2)</w:t>
      </w:r>
      <w:r w:rsidR="00DA363B">
        <w:rPr>
          <w:lang w:val="en-US"/>
        </w:rPr>
        <w:tab/>
      </w:r>
      <w:r w:rsidR="009518AB" w:rsidRPr="009518AB">
        <w:rPr>
          <w:lang w:val="en-ZA"/>
        </w:rPr>
        <w:t>The curriculum of study for a qualification contemplated in subregulation (1)</w:t>
      </w:r>
      <w:r w:rsidR="009518AB">
        <w:rPr>
          <w:lang w:val="en-ZA"/>
        </w:rPr>
        <w:t xml:space="preserve"> </w:t>
      </w:r>
      <w:r w:rsidR="009518AB" w:rsidRPr="009518AB">
        <w:rPr>
          <w:lang w:val="en-ZA"/>
        </w:rPr>
        <w:t>includes the following main subjects -</w:t>
      </w:r>
    </w:p>
    <w:p w14:paraId="7C74F8A1" w14:textId="77777777" w:rsidR="00DA363B" w:rsidRDefault="00DA363B" w:rsidP="00DA363B">
      <w:pPr>
        <w:pStyle w:val="REG-P1"/>
        <w:rPr>
          <w:lang w:val="en-US"/>
        </w:rPr>
      </w:pPr>
    </w:p>
    <w:p w14:paraId="28CBA323" w14:textId="5DDACBEC" w:rsidR="009518AB" w:rsidRDefault="009518AB" w:rsidP="009518AB">
      <w:pPr>
        <w:pStyle w:val="REG-Pa"/>
      </w:pPr>
      <w:r w:rsidRPr="009518AB">
        <w:t xml:space="preserve">(a) </w:t>
      </w:r>
      <w:r>
        <w:tab/>
      </w:r>
      <w:r w:rsidRPr="009518AB">
        <w:t>anatomy and physiology;</w:t>
      </w:r>
    </w:p>
    <w:p w14:paraId="2DCE081C" w14:textId="77777777" w:rsidR="009518AB" w:rsidRPr="009518AB" w:rsidRDefault="009518AB" w:rsidP="009518AB">
      <w:pPr>
        <w:pStyle w:val="REG-Pa"/>
      </w:pPr>
    </w:p>
    <w:p w14:paraId="273E46CA" w14:textId="63B01082" w:rsidR="009518AB" w:rsidRDefault="009518AB" w:rsidP="009518AB">
      <w:pPr>
        <w:pStyle w:val="REG-Pa"/>
      </w:pPr>
      <w:r w:rsidRPr="009518AB">
        <w:t xml:space="preserve">(b) </w:t>
      </w:r>
      <w:r>
        <w:tab/>
      </w:r>
      <w:r w:rsidRPr="009518AB">
        <w:t>kinesiology or biomechanics;</w:t>
      </w:r>
    </w:p>
    <w:p w14:paraId="74763552" w14:textId="77777777" w:rsidR="009518AB" w:rsidRPr="009518AB" w:rsidRDefault="009518AB" w:rsidP="009518AB">
      <w:pPr>
        <w:pStyle w:val="REG-Pa"/>
      </w:pPr>
    </w:p>
    <w:p w14:paraId="1B2E7B64" w14:textId="0D3A04A6" w:rsidR="009518AB" w:rsidRDefault="009518AB" w:rsidP="009518AB">
      <w:pPr>
        <w:pStyle w:val="REG-Pa"/>
      </w:pPr>
      <w:r w:rsidRPr="009518AB">
        <w:t xml:space="preserve">(c) </w:t>
      </w:r>
      <w:r>
        <w:tab/>
      </w:r>
      <w:r w:rsidRPr="009518AB">
        <w:t>mathematics;</w:t>
      </w:r>
    </w:p>
    <w:p w14:paraId="05D1041D" w14:textId="77777777" w:rsidR="009518AB" w:rsidRPr="009518AB" w:rsidRDefault="009518AB" w:rsidP="009518AB">
      <w:pPr>
        <w:pStyle w:val="REG-Pa"/>
      </w:pPr>
    </w:p>
    <w:p w14:paraId="61407428" w14:textId="026727A0" w:rsidR="009518AB" w:rsidRDefault="009518AB" w:rsidP="009518AB">
      <w:pPr>
        <w:pStyle w:val="REG-Pa"/>
      </w:pPr>
      <w:r w:rsidRPr="009518AB">
        <w:t xml:space="preserve">(d) </w:t>
      </w:r>
      <w:r>
        <w:tab/>
      </w:r>
      <w:r w:rsidRPr="009518AB">
        <w:t>material technology;</w:t>
      </w:r>
    </w:p>
    <w:p w14:paraId="4A67E530" w14:textId="77777777" w:rsidR="009518AB" w:rsidRPr="009518AB" w:rsidRDefault="009518AB" w:rsidP="009518AB">
      <w:pPr>
        <w:pStyle w:val="REG-Pa"/>
      </w:pPr>
    </w:p>
    <w:p w14:paraId="00B511A7" w14:textId="49AB1711" w:rsidR="009518AB" w:rsidRDefault="009518AB" w:rsidP="009518AB">
      <w:pPr>
        <w:pStyle w:val="REG-Pa"/>
      </w:pPr>
      <w:r w:rsidRPr="009518AB">
        <w:t xml:space="preserve">(e) </w:t>
      </w:r>
      <w:r>
        <w:tab/>
      </w:r>
      <w:r w:rsidRPr="009518AB">
        <w:t>technical drawing;</w:t>
      </w:r>
    </w:p>
    <w:p w14:paraId="43A0BDCB" w14:textId="77777777" w:rsidR="009518AB" w:rsidRPr="009518AB" w:rsidRDefault="009518AB" w:rsidP="009518AB">
      <w:pPr>
        <w:pStyle w:val="REG-Pa"/>
      </w:pPr>
    </w:p>
    <w:p w14:paraId="3D72F575" w14:textId="228D7CB7" w:rsidR="009518AB" w:rsidRDefault="009518AB" w:rsidP="009518AB">
      <w:pPr>
        <w:pStyle w:val="REG-Pa"/>
      </w:pPr>
      <w:r w:rsidRPr="009518AB">
        <w:t xml:space="preserve">(f) </w:t>
      </w:r>
      <w:r>
        <w:tab/>
      </w:r>
      <w:r w:rsidRPr="009518AB">
        <w:t>prosthetics and orthotics science;</w:t>
      </w:r>
    </w:p>
    <w:p w14:paraId="28F63B51" w14:textId="77777777" w:rsidR="009518AB" w:rsidRPr="009518AB" w:rsidRDefault="009518AB" w:rsidP="009518AB">
      <w:pPr>
        <w:pStyle w:val="REG-Pa"/>
      </w:pPr>
    </w:p>
    <w:p w14:paraId="7E3F4F69" w14:textId="17624890" w:rsidR="009518AB" w:rsidRDefault="009518AB" w:rsidP="009518AB">
      <w:pPr>
        <w:pStyle w:val="REG-Pa"/>
      </w:pPr>
      <w:r w:rsidRPr="009518AB">
        <w:lastRenderedPageBreak/>
        <w:t xml:space="preserve">(g) </w:t>
      </w:r>
      <w:r>
        <w:tab/>
      </w:r>
      <w:r w:rsidRPr="009518AB">
        <w:t>pharmacology; and</w:t>
      </w:r>
    </w:p>
    <w:p w14:paraId="30867436" w14:textId="77777777" w:rsidR="009518AB" w:rsidRPr="009518AB" w:rsidRDefault="009518AB" w:rsidP="009518AB">
      <w:pPr>
        <w:pStyle w:val="REG-Pa"/>
      </w:pPr>
    </w:p>
    <w:p w14:paraId="49ECBA8D" w14:textId="63B33BCD" w:rsidR="00DA363B" w:rsidRDefault="009518AB" w:rsidP="009518AB">
      <w:pPr>
        <w:pStyle w:val="REG-Pa"/>
      </w:pPr>
      <w:r w:rsidRPr="009518AB">
        <w:t xml:space="preserve">(h) </w:t>
      </w:r>
      <w:r>
        <w:tab/>
      </w:r>
      <w:r w:rsidRPr="009518AB">
        <w:t>pathology or concept of orthopaedics.</w:t>
      </w:r>
    </w:p>
    <w:p w14:paraId="6E0A0595" w14:textId="77777777" w:rsidR="009518AB" w:rsidRPr="009518AB" w:rsidRDefault="009518AB" w:rsidP="009518AB">
      <w:pPr>
        <w:pStyle w:val="REG-Pa"/>
      </w:pPr>
    </w:p>
    <w:p w14:paraId="138396D4" w14:textId="19BD86C5" w:rsidR="00CB2EE9" w:rsidRDefault="00CB2EE9" w:rsidP="00CB2EE9">
      <w:pPr>
        <w:pStyle w:val="REG-P0"/>
        <w:rPr>
          <w:b/>
          <w:lang w:val="en-US"/>
        </w:rPr>
      </w:pPr>
      <w:r w:rsidRPr="00DA363B">
        <w:rPr>
          <w:b/>
          <w:lang w:val="en-US"/>
        </w:rPr>
        <w:t>Application for registration as medical orthotics and prosthetics assistant</w:t>
      </w:r>
    </w:p>
    <w:p w14:paraId="16E7FB5A" w14:textId="77777777" w:rsidR="00DA363B" w:rsidRPr="00DA363B" w:rsidRDefault="00DA363B" w:rsidP="00CB2EE9">
      <w:pPr>
        <w:pStyle w:val="REG-P0"/>
        <w:rPr>
          <w:b/>
          <w:lang w:val="en-US"/>
        </w:rPr>
      </w:pPr>
    </w:p>
    <w:p w14:paraId="0F072BC4" w14:textId="3CF84D2C" w:rsidR="00DA363B" w:rsidRDefault="00CB2EE9" w:rsidP="00860339">
      <w:pPr>
        <w:pStyle w:val="REG-P1"/>
        <w:rPr>
          <w:lang w:val="en-US"/>
        </w:rPr>
      </w:pPr>
      <w:r w:rsidRPr="00DA363B">
        <w:rPr>
          <w:b/>
          <w:lang w:val="en-US"/>
        </w:rPr>
        <w:t>3.</w:t>
      </w:r>
      <w:r w:rsidR="00DA363B">
        <w:rPr>
          <w:lang w:val="en-US"/>
        </w:rPr>
        <w:tab/>
      </w:r>
      <w:r>
        <w:rPr>
          <w:lang w:val="en-US"/>
        </w:rPr>
        <w:t>(1)</w:t>
      </w:r>
      <w:r w:rsidR="00DA363B">
        <w:rPr>
          <w:lang w:val="en-US"/>
        </w:rPr>
        <w:tab/>
      </w:r>
      <w:r w:rsidR="00860339">
        <w:rPr>
          <w:lang w:val="en-ZA"/>
        </w:rPr>
        <w:t>An application for the registration of a person as a medical orthotics and prosthetics technologist must, be -</w:t>
      </w:r>
    </w:p>
    <w:p w14:paraId="766046AB" w14:textId="77777777" w:rsidR="00860339" w:rsidRDefault="00860339" w:rsidP="00DA363B">
      <w:pPr>
        <w:pStyle w:val="REG-P1"/>
        <w:rPr>
          <w:lang w:val="en-US"/>
        </w:rPr>
      </w:pPr>
    </w:p>
    <w:p w14:paraId="359ACC48" w14:textId="2C03C33D" w:rsidR="008763B4" w:rsidRDefault="008763B4" w:rsidP="008763B4">
      <w:pPr>
        <w:pStyle w:val="REG-Amend"/>
        <w:rPr>
          <w:lang w:val="en-ZA"/>
        </w:rPr>
      </w:pPr>
      <w:r>
        <w:rPr>
          <w:lang w:val="en-ZA"/>
        </w:rPr>
        <w:t>[The comma after the word “must” is superfluous.]</w:t>
      </w:r>
    </w:p>
    <w:p w14:paraId="26FD3856" w14:textId="77777777" w:rsidR="008763B4" w:rsidRDefault="008763B4" w:rsidP="00860339">
      <w:pPr>
        <w:pStyle w:val="REG-Pa"/>
        <w:rPr>
          <w:lang w:val="en-ZA"/>
        </w:rPr>
      </w:pPr>
    </w:p>
    <w:p w14:paraId="0AE7E689" w14:textId="335D8D29" w:rsidR="00860339" w:rsidRPr="008763B4" w:rsidRDefault="00860339" w:rsidP="00860339">
      <w:pPr>
        <w:pStyle w:val="REG-Pa"/>
        <w:rPr>
          <w:lang w:val="en-ZA"/>
        </w:rPr>
      </w:pPr>
      <w:r w:rsidRPr="008763B4">
        <w:rPr>
          <w:lang w:val="en-ZA"/>
        </w:rPr>
        <w:t xml:space="preserve">(a) </w:t>
      </w:r>
      <w:r w:rsidRPr="008763B4">
        <w:rPr>
          <w:lang w:val="en-ZA"/>
        </w:rPr>
        <w:tab/>
        <w:t>submitted to the registrar, in the form determined by the Council; and</w:t>
      </w:r>
    </w:p>
    <w:p w14:paraId="24431A79" w14:textId="77777777" w:rsidR="00860339" w:rsidRPr="008763B4" w:rsidRDefault="00860339" w:rsidP="00860339">
      <w:pPr>
        <w:pStyle w:val="REG-Pa"/>
        <w:rPr>
          <w:lang w:val="en-ZA"/>
        </w:rPr>
      </w:pPr>
    </w:p>
    <w:p w14:paraId="7D83C45F" w14:textId="2AE65D2C" w:rsidR="00860339" w:rsidRPr="008763B4" w:rsidRDefault="00860339" w:rsidP="00860339">
      <w:pPr>
        <w:pStyle w:val="REG-Pa"/>
        <w:rPr>
          <w:lang w:val="en-ZA"/>
        </w:rPr>
      </w:pPr>
      <w:r w:rsidRPr="008763B4">
        <w:rPr>
          <w:lang w:val="en-ZA"/>
        </w:rPr>
        <w:t xml:space="preserve">(b) </w:t>
      </w:r>
      <w:r w:rsidRPr="008763B4">
        <w:rPr>
          <w:lang w:val="en-ZA"/>
        </w:rPr>
        <w:tab/>
        <w:t>accompanied by -</w:t>
      </w:r>
    </w:p>
    <w:p w14:paraId="4757313C" w14:textId="77777777" w:rsidR="00860339" w:rsidRPr="008763B4" w:rsidRDefault="00860339" w:rsidP="00860339">
      <w:pPr>
        <w:pStyle w:val="REG-Pi"/>
        <w:rPr>
          <w:lang w:val="en-ZA"/>
        </w:rPr>
      </w:pPr>
    </w:p>
    <w:p w14:paraId="43116FF7" w14:textId="496B6EF3" w:rsidR="00860339" w:rsidRPr="008763B4" w:rsidRDefault="00860339" w:rsidP="00860339">
      <w:pPr>
        <w:pStyle w:val="REG-Pi"/>
        <w:rPr>
          <w:lang w:val="en-ZA"/>
        </w:rPr>
      </w:pPr>
      <w:r w:rsidRPr="008763B4">
        <w:rPr>
          <w:lang w:val="en-ZA"/>
        </w:rPr>
        <w:t>(i)</w:t>
      </w:r>
      <w:r w:rsidRPr="008763B4">
        <w:rPr>
          <w:lang w:val="en-ZA"/>
        </w:rPr>
        <w:tab/>
        <w:t>a certified copy of the identity document or passport of the applicant;</w:t>
      </w:r>
    </w:p>
    <w:p w14:paraId="3C44092D" w14:textId="77777777" w:rsidR="00860339" w:rsidRPr="008763B4" w:rsidRDefault="00860339" w:rsidP="00860339">
      <w:pPr>
        <w:pStyle w:val="REG-Pi"/>
        <w:rPr>
          <w:lang w:val="en-ZA"/>
        </w:rPr>
      </w:pPr>
    </w:p>
    <w:p w14:paraId="0F012F86" w14:textId="4F99F853" w:rsidR="00860339" w:rsidRPr="008763B4" w:rsidRDefault="00860339" w:rsidP="00860339">
      <w:pPr>
        <w:pStyle w:val="REG-Pi"/>
        <w:rPr>
          <w:lang w:val="en-ZA"/>
        </w:rPr>
      </w:pPr>
      <w:r w:rsidRPr="008763B4">
        <w:rPr>
          <w:lang w:val="en-ZA"/>
        </w:rPr>
        <w:t xml:space="preserve">(ii) </w:t>
      </w:r>
      <w:r w:rsidRPr="008763B4">
        <w:rPr>
          <w:lang w:val="en-ZA"/>
        </w:rPr>
        <w:tab/>
        <w:t>the particulars that the Council may require; and</w:t>
      </w:r>
    </w:p>
    <w:p w14:paraId="2EA5CBDD" w14:textId="77777777" w:rsidR="00860339" w:rsidRPr="008763B4" w:rsidRDefault="00860339" w:rsidP="00860339">
      <w:pPr>
        <w:pStyle w:val="REG-Pi"/>
        <w:rPr>
          <w:lang w:val="en-ZA"/>
        </w:rPr>
      </w:pPr>
    </w:p>
    <w:p w14:paraId="2E3FE9C7" w14:textId="0287A999" w:rsidR="00860339" w:rsidRPr="008763B4" w:rsidRDefault="00860339" w:rsidP="00860339">
      <w:pPr>
        <w:pStyle w:val="REG-Pi"/>
        <w:rPr>
          <w:lang w:val="en-ZA"/>
        </w:rPr>
      </w:pPr>
      <w:r w:rsidRPr="008763B4">
        <w:rPr>
          <w:lang w:val="en-ZA"/>
        </w:rPr>
        <w:t xml:space="preserve">(iii) </w:t>
      </w:r>
      <w:r w:rsidRPr="008763B4">
        <w:rPr>
          <w:lang w:val="en-ZA"/>
        </w:rPr>
        <w:tab/>
        <w:t>payment of application fees determined by the Council.</w:t>
      </w:r>
    </w:p>
    <w:p w14:paraId="2981F487" w14:textId="77777777" w:rsidR="00860339" w:rsidRDefault="00860339" w:rsidP="00860339">
      <w:pPr>
        <w:pStyle w:val="REG-Pi"/>
        <w:rPr>
          <w:lang w:val="en-US"/>
        </w:rPr>
      </w:pPr>
    </w:p>
    <w:p w14:paraId="6DC68F9F" w14:textId="47F4191D" w:rsidR="00CB2EE9" w:rsidRDefault="00CB2EE9" w:rsidP="00860339">
      <w:pPr>
        <w:pStyle w:val="REG-P1"/>
        <w:rPr>
          <w:lang w:val="en-US"/>
        </w:rPr>
      </w:pPr>
      <w:r>
        <w:rPr>
          <w:lang w:val="en-US"/>
        </w:rPr>
        <w:t>(2)</w:t>
      </w:r>
      <w:r w:rsidR="00DA363B">
        <w:rPr>
          <w:lang w:val="en-US"/>
        </w:rPr>
        <w:tab/>
      </w:r>
      <w:r w:rsidR="00860339" w:rsidRPr="00860339">
        <w:rPr>
          <w:lang w:val="en-ZA"/>
        </w:rPr>
        <w:t>The Council may require the applicant to furnish proof, in the manner that the</w:t>
      </w:r>
      <w:r w:rsidR="00860339">
        <w:rPr>
          <w:lang w:val="en-ZA"/>
        </w:rPr>
        <w:t xml:space="preserve"> </w:t>
      </w:r>
      <w:r w:rsidR="00860339" w:rsidRPr="00860339">
        <w:rPr>
          <w:lang w:val="en-ZA"/>
        </w:rPr>
        <w:t>Council may determine, of the applicant’s proficiency in the English language</w:t>
      </w:r>
      <w:r>
        <w:rPr>
          <w:lang w:val="en-US"/>
        </w:rPr>
        <w:t>.</w:t>
      </w:r>
    </w:p>
    <w:p w14:paraId="6991DA4D" w14:textId="77777777" w:rsidR="00DA363B" w:rsidRDefault="00DA363B" w:rsidP="00DA363B">
      <w:pPr>
        <w:pStyle w:val="REG-P1"/>
        <w:rPr>
          <w:lang w:val="en-US"/>
        </w:rPr>
      </w:pPr>
    </w:p>
    <w:p w14:paraId="4EF3AD37" w14:textId="3D480891" w:rsidR="00BC4276" w:rsidRDefault="00BC4276" w:rsidP="00BC4276">
      <w:pPr>
        <w:pStyle w:val="REG-P1"/>
        <w:rPr>
          <w:lang w:val="en-ZA"/>
        </w:rPr>
      </w:pPr>
      <w:r>
        <w:rPr>
          <w:lang w:val="en-ZA"/>
        </w:rPr>
        <w:t xml:space="preserve">(3) </w:t>
      </w:r>
      <w:r>
        <w:rPr>
          <w:lang w:val="en-ZA"/>
        </w:rPr>
        <w:tab/>
        <w:t>A person currently registered under the Act as orthopaedic technologist, at the commencement of these regulations is deemed registered under these regulations.</w:t>
      </w:r>
    </w:p>
    <w:p w14:paraId="0F7D813D" w14:textId="6DC0D020" w:rsidR="008763B4" w:rsidRDefault="008763B4" w:rsidP="00BC4276">
      <w:pPr>
        <w:pStyle w:val="REG-P1"/>
        <w:rPr>
          <w:lang w:val="en-ZA"/>
        </w:rPr>
      </w:pPr>
    </w:p>
    <w:p w14:paraId="18FD50D1" w14:textId="722A4344" w:rsidR="008763B4" w:rsidRDefault="008763B4" w:rsidP="008763B4">
      <w:pPr>
        <w:pStyle w:val="REG-Amend"/>
        <w:rPr>
          <w:lang w:val="en-ZA"/>
        </w:rPr>
      </w:pPr>
      <w:r>
        <w:rPr>
          <w:lang w:val="en-ZA"/>
        </w:rPr>
        <w:t>[The word “an” appears to have been omitted before the term “orthopaedic technologist”.]</w:t>
      </w:r>
    </w:p>
    <w:p w14:paraId="09E3218F" w14:textId="77777777" w:rsidR="00BC4276" w:rsidRDefault="00BC4276" w:rsidP="00BC4276">
      <w:pPr>
        <w:pStyle w:val="REG-P1"/>
        <w:rPr>
          <w:lang w:val="en-ZA"/>
        </w:rPr>
      </w:pPr>
    </w:p>
    <w:p w14:paraId="7AE5BF79" w14:textId="0B4BB6CD" w:rsidR="00DA363B" w:rsidRDefault="00BC4276" w:rsidP="00BC4276">
      <w:pPr>
        <w:pStyle w:val="REG-P1"/>
        <w:rPr>
          <w:lang w:val="en-ZA"/>
        </w:rPr>
      </w:pPr>
      <w:r>
        <w:rPr>
          <w:lang w:val="en-ZA"/>
        </w:rPr>
        <w:t xml:space="preserve">(4) </w:t>
      </w:r>
      <w:r>
        <w:rPr>
          <w:lang w:val="en-ZA"/>
        </w:rPr>
        <w:tab/>
        <w:t>A person currently registered under the Act as a medical orthotist and prosthetist, at the commencement of these regulations is deemed registered under these regulations.</w:t>
      </w:r>
    </w:p>
    <w:p w14:paraId="67BC4843" w14:textId="77777777" w:rsidR="00BC4276" w:rsidRDefault="00BC4276" w:rsidP="00BC4276">
      <w:pPr>
        <w:pStyle w:val="REG-P1"/>
        <w:rPr>
          <w:lang w:val="en-US"/>
        </w:rPr>
      </w:pPr>
    </w:p>
    <w:p w14:paraId="7719294C" w14:textId="597243D7" w:rsidR="00CB2EE9" w:rsidRDefault="00CB2EE9" w:rsidP="00CB2EE9">
      <w:pPr>
        <w:pStyle w:val="REG-P0"/>
        <w:rPr>
          <w:b/>
          <w:lang w:val="en-US"/>
        </w:rPr>
      </w:pPr>
      <w:r w:rsidRPr="00DA363B">
        <w:rPr>
          <w:b/>
          <w:lang w:val="en-US"/>
        </w:rPr>
        <w:t xml:space="preserve">Register of medical orthotics and prosthetics </w:t>
      </w:r>
      <w:r w:rsidR="00BC4276">
        <w:rPr>
          <w:rFonts w:ascii="TimesNewRomanPS-BoldMT" w:hAnsi="TimesNewRomanPS-BoldMT" w:cs="TimesNewRomanPS-BoldMT"/>
          <w:b/>
          <w:bCs/>
          <w:noProof w:val="0"/>
          <w:lang w:val="en-ZA"/>
        </w:rPr>
        <w:t>technologists</w:t>
      </w:r>
    </w:p>
    <w:p w14:paraId="33585642" w14:textId="77777777" w:rsidR="00DA363B" w:rsidRPr="00DA363B" w:rsidRDefault="00DA363B" w:rsidP="00CB2EE9">
      <w:pPr>
        <w:pStyle w:val="REG-P0"/>
        <w:rPr>
          <w:b/>
          <w:lang w:val="en-US"/>
        </w:rPr>
      </w:pPr>
    </w:p>
    <w:p w14:paraId="3F6E8785" w14:textId="51C1F04E" w:rsidR="00CB2EE9" w:rsidRDefault="00CB2EE9" w:rsidP="00BC4276">
      <w:pPr>
        <w:pStyle w:val="REG-P1"/>
        <w:rPr>
          <w:lang w:val="en-US"/>
        </w:rPr>
      </w:pPr>
      <w:r w:rsidRPr="00DA363B">
        <w:rPr>
          <w:b/>
          <w:lang w:val="en-US"/>
        </w:rPr>
        <w:t>4.</w:t>
      </w:r>
      <w:r w:rsidR="00DA363B">
        <w:rPr>
          <w:lang w:val="en-US"/>
        </w:rPr>
        <w:tab/>
      </w:r>
      <w:r w:rsidR="00BC4276" w:rsidRPr="00BC4276">
        <w:rPr>
          <w:lang w:val="en-ZA"/>
        </w:rPr>
        <w:t>A register for a medical orthotics and prosthetics technologist established and kept</w:t>
      </w:r>
      <w:r w:rsidR="00BC4276">
        <w:rPr>
          <w:lang w:val="en-ZA"/>
        </w:rPr>
        <w:t xml:space="preserve"> </w:t>
      </w:r>
      <w:r w:rsidR="00BC4276" w:rsidRPr="00BC4276">
        <w:rPr>
          <w:lang w:val="en-ZA"/>
        </w:rPr>
        <w:t>in terms of section 24 of the Act, must contain, in addition to the particulars specified by subsection</w:t>
      </w:r>
      <w:r w:rsidR="00BC4276">
        <w:rPr>
          <w:lang w:val="en-ZA"/>
        </w:rPr>
        <w:t xml:space="preserve"> </w:t>
      </w:r>
      <w:r w:rsidR="00BC4276" w:rsidRPr="00BC4276">
        <w:rPr>
          <w:lang w:val="en-ZA"/>
        </w:rPr>
        <w:t>(3) of that section any change of the particulars, recorded in the register.</w:t>
      </w:r>
    </w:p>
    <w:p w14:paraId="457B3909" w14:textId="77777777" w:rsidR="00DA363B" w:rsidRDefault="00DA363B" w:rsidP="00DA363B">
      <w:pPr>
        <w:pStyle w:val="REG-P1"/>
        <w:rPr>
          <w:lang w:val="en-US"/>
        </w:rPr>
      </w:pPr>
    </w:p>
    <w:p w14:paraId="73440107" w14:textId="2347E184" w:rsidR="00CB2EE9" w:rsidRDefault="00CB2EE9" w:rsidP="00CB2EE9">
      <w:pPr>
        <w:pStyle w:val="REG-P0"/>
        <w:rPr>
          <w:b/>
          <w:lang w:val="en-US"/>
        </w:rPr>
      </w:pPr>
      <w:r w:rsidRPr="00DA363B">
        <w:rPr>
          <w:b/>
          <w:lang w:val="en-US"/>
        </w:rPr>
        <w:t>Restoration of name to register</w:t>
      </w:r>
    </w:p>
    <w:p w14:paraId="17A3573A" w14:textId="77777777" w:rsidR="00DA363B" w:rsidRPr="00DA363B" w:rsidRDefault="00DA363B" w:rsidP="00CB2EE9">
      <w:pPr>
        <w:pStyle w:val="REG-P0"/>
        <w:rPr>
          <w:b/>
          <w:lang w:val="en-US"/>
        </w:rPr>
      </w:pPr>
    </w:p>
    <w:p w14:paraId="7E59BA2D" w14:textId="7FEA091D" w:rsidR="00CB2EE9" w:rsidRDefault="00CB2EE9" w:rsidP="00F325D5">
      <w:pPr>
        <w:pStyle w:val="REG-P1"/>
        <w:rPr>
          <w:lang w:val="en-US"/>
        </w:rPr>
      </w:pPr>
      <w:r w:rsidRPr="00F917AD">
        <w:rPr>
          <w:b/>
          <w:lang w:val="en-US"/>
        </w:rPr>
        <w:t>5.</w:t>
      </w:r>
      <w:r w:rsidR="00DA363B">
        <w:rPr>
          <w:lang w:val="en-US"/>
        </w:rPr>
        <w:tab/>
      </w:r>
      <w:r w:rsidR="00F325D5" w:rsidRPr="00F325D5">
        <w:rPr>
          <w:lang w:val="en-ZA"/>
        </w:rPr>
        <w:t>An application in terms of section 26(1) of the Act for the restoration of the name of</w:t>
      </w:r>
      <w:r w:rsidR="00F325D5">
        <w:rPr>
          <w:lang w:val="en-ZA"/>
        </w:rPr>
        <w:t xml:space="preserve"> </w:t>
      </w:r>
      <w:r w:rsidR="00F325D5" w:rsidRPr="00F325D5">
        <w:rPr>
          <w:lang w:val="en-ZA"/>
        </w:rPr>
        <w:t>a person to a register, in addition to the documents and particulars specified by subsection (2) of that</w:t>
      </w:r>
      <w:r w:rsidR="00F325D5">
        <w:rPr>
          <w:lang w:val="en-ZA"/>
        </w:rPr>
        <w:t xml:space="preserve"> </w:t>
      </w:r>
      <w:r w:rsidR="00F325D5" w:rsidRPr="00F325D5">
        <w:rPr>
          <w:lang w:val="en-ZA"/>
        </w:rPr>
        <w:t>section, must be accompanied by</w:t>
      </w:r>
      <w:r w:rsidR="00F325D5">
        <w:rPr>
          <w:lang w:val="en-ZA"/>
        </w:rPr>
        <w:t xml:space="preserve"> </w:t>
      </w:r>
      <w:r>
        <w:rPr>
          <w:lang w:val="en-US"/>
        </w:rPr>
        <w:t>-</w:t>
      </w:r>
    </w:p>
    <w:p w14:paraId="0FEB7F39" w14:textId="77777777" w:rsidR="00DA363B" w:rsidRDefault="00DA363B" w:rsidP="00DA363B">
      <w:pPr>
        <w:pStyle w:val="REG-P1"/>
        <w:rPr>
          <w:lang w:val="en-US"/>
        </w:rPr>
      </w:pPr>
    </w:p>
    <w:p w14:paraId="53485E09" w14:textId="6EA0C8AF" w:rsidR="00CB2EE9" w:rsidRDefault="00CB2EE9" w:rsidP="00DA363B">
      <w:pPr>
        <w:pStyle w:val="REG-Pa"/>
        <w:rPr>
          <w:lang w:val="en-US"/>
        </w:rPr>
      </w:pPr>
      <w:r>
        <w:rPr>
          <w:lang w:val="en-US"/>
        </w:rPr>
        <w:t>(a)</w:t>
      </w:r>
      <w:r w:rsidR="00DA363B">
        <w:rPr>
          <w:lang w:val="en-US"/>
        </w:rPr>
        <w:tab/>
      </w:r>
      <w:r w:rsidR="00F325D5">
        <w:rPr>
          <w:rFonts w:ascii="TimesNewRomanPSMT" w:hAnsi="TimesNewRomanPSMT" w:cs="TimesNewRomanPSMT"/>
          <w:noProof w:val="0"/>
          <w:lang w:val="en-ZA"/>
        </w:rPr>
        <w:t>a certified copy of the applicant’s identity document or passport, and</w:t>
      </w:r>
    </w:p>
    <w:p w14:paraId="3778106F" w14:textId="77777777" w:rsidR="00DA363B" w:rsidRDefault="00DA363B" w:rsidP="00DA363B">
      <w:pPr>
        <w:pStyle w:val="REG-Pa"/>
        <w:rPr>
          <w:lang w:val="en-US"/>
        </w:rPr>
      </w:pPr>
    </w:p>
    <w:p w14:paraId="00CC38C6" w14:textId="4498BB4D" w:rsidR="00CB2EE9" w:rsidRDefault="00F325D5" w:rsidP="00F325D5">
      <w:pPr>
        <w:pStyle w:val="REG-Pa"/>
        <w:rPr>
          <w:lang w:val="en-US"/>
        </w:rPr>
      </w:pPr>
      <w:r>
        <w:rPr>
          <w:lang w:val="en-US"/>
        </w:rPr>
        <w:t>(b</w:t>
      </w:r>
      <w:r w:rsidR="00CB2EE9" w:rsidRPr="00F917AD">
        <w:rPr>
          <w:lang w:val="en-US"/>
        </w:rPr>
        <w:t>)</w:t>
      </w:r>
      <w:r w:rsidR="00DA363B">
        <w:rPr>
          <w:lang w:val="en-US"/>
        </w:rPr>
        <w:tab/>
      </w:r>
      <w:r>
        <w:rPr>
          <w:lang w:val="en-ZA"/>
        </w:rPr>
        <w:t>the original registration certificate issued to the applicant under section 21(4)(b) of the Act, or a certified copy thereof</w:t>
      </w:r>
      <w:r w:rsidR="00CB2EE9">
        <w:rPr>
          <w:lang w:val="en-US"/>
        </w:rPr>
        <w:t>.</w:t>
      </w:r>
    </w:p>
    <w:p w14:paraId="51DAA430" w14:textId="77777777" w:rsidR="00DA363B" w:rsidRDefault="00DA363B" w:rsidP="00F325D5">
      <w:pPr>
        <w:pStyle w:val="REG-P0"/>
        <w:rPr>
          <w:lang w:val="en-US"/>
        </w:rPr>
      </w:pPr>
    </w:p>
    <w:p w14:paraId="35AAC4BE" w14:textId="4BD9A0ED" w:rsidR="00CB2EE9" w:rsidRDefault="00CB2EE9" w:rsidP="00CB2EE9">
      <w:pPr>
        <w:pStyle w:val="REG-P0"/>
        <w:rPr>
          <w:b/>
          <w:lang w:val="en-US"/>
        </w:rPr>
      </w:pPr>
      <w:r w:rsidRPr="00DA363B">
        <w:rPr>
          <w:b/>
          <w:lang w:val="en-US"/>
        </w:rPr>
        <w:t>Language of forms and documents</w:t>
      </w:r>
    </w:p>
    <w:p w14:paraId="76FF759E" w14:textId="77777777" w:rsidR="00DA363B" w:rsidRPr="00DA363B" w:rsidRDefault="00DA363B" w:rsidP="00CB2EE9">
      <w:pPr>
        <w:pStyle w:val="REG-P0"/>
        <w:rPr>
          <w:b/>
          <w:lang w:val="en-US"/>
        </w:rPr>
      </w:pPr>
    </w:p>
    <w:p w14:paraId="0DD40189" w14:textId="09583C79" w:rsidR="00CB2EE9" w:rsidRDefault="00CB2EE9" w:rsidP="008763B4">
      <w:pPr>
        <w:pStyle w:val="REG-P1"/>
        <w:rPr>
          <w:lang w:val="en-US"/>
        </w:rPr>
      </w:pPr>
      <w:r w:rsidRPr="00DA363B">
        <w:rPr>
          <w:b/>
          <w:lang w:val="en-US"/>
        </w:rPr>
        <w:t>6</w:t>
      </w:r>
      <w:r w:rsidR="008763B4" w:rsidRPr="008763B4">
        <w:rPr>
          <w:lang w:val="en-US"/>
        </w:rPr>
        <w:t>.</w:t>
      </w:r>
      <w:r w:rsidR="00DA363B">
        <w:rPr>
          <w:lang w:val="en-US"/>
        </w:rPr>
        <w:tab/>
      </w:r>
      <w:r>
        <w:rPr>
          <w:lang w:val="en-US"/>
        </w:rPr>
        <w:t>(1)</w:t>
      </w:r>
      <w:r w:rsidR="00DA363B">
        <w:rPr>
          <w:lang w:val="en-US"/>
        </w:rPr>
        <w:tab/>
      </w:r>
      <w:r>
        <w:rPr>
          <w:lang w:val="en-US"/>
        </w:rPr>
        <w:t>Subject to subregulation (2) a</w:t>
      </w:r>
      <w:r w:rsidR="00F325D5">
        <w:rPr>
          <w:lang w:val="en-US"/>
        </w:rPr>
        <w:t>ny</w:t>
      </w:r>
      <w:r>
        <w:rPr>
          <w:lang w:val="en-US"/>
        </w:rPr>
        <w:t xml:space="preserve"> form or document required to be submitted</w:t>
      </w:r>
      <w:r w:rsidR="00DA363B">
        <w:rPr>
          <w:lang w:val="en-US"/>
        </w:rPr>
        <w:t xml:space="preserve"> </w:t>
      </w:r>
      <w:r>
        <w:rPr>
          <w:lang w:val="en-US"/>
        </w:rPr>
        <w:t xml:space="preserve">to the Council or </w:t>
      </w:r>
      <w:r w:rsidR="00F325D5">
        <w:rPr>
          <w:lang w:val="en-US"/>
        </w:rPr>
        <w:t xml:space="preserve">the </w:t>
      </w:r>
      <w:r>
        <w:rPr>
          <w:lang w:val="en-US"/>
        </w:rPr>
        <w:t>registrar in terms of the regulations must be in the English language.</w:t>
      </w:r>
    </w:p>
    <w:p w14:paraId="1A3894F6" w14:textId="77777777" w:rsidR="00DA363B" w:rsidRDefault="00DA363B" w:rsidP="008763B4">
      <w:pPr>
        <w:pStyle w:val="REG-P1"/>
        <w:rPr>
          <w:lang w:val="en-US"/>
        </w:rPr>
      </w:pPr>
    </w:p>
    <w:p w14:paraId="0569EB90" w14:textId="25DD22C8" w:rsidR="00CB2EE9" w:rsidRDefault="00CB2EE9" w:rsidP="008763B4">
      <w:pPr>
        <w:pStyle w:val="REG-P1"/>
        <w:rPr>
          <w:lang w:val="en-US"/>
        </w:rPr>
      </w:pPr>
      <w:r>
        <w:rPr>
          <w:lang w:val="en-US"/>
        </w:rPr>
        <w:t>(2)</w:t>
      </w:r>
      <w:r w:rsidR="00DA363B">
        <w:rPr>
          <w:lang w:val="en-US"/>
        </w:rPr>
        <w:tab/>
      </w:r>
      <w:r>
        <w:rPr>
          <w:lang w:val="en-US"/>
        </w:rPr>
        <w:t xml:space="preserve">A form or document </w:t>
      </w:r>
      <w:r w:rsidR="00F325D5">
        <w:rPr>
          <w:lang w:val="en-US"/>
        </w:rPr>
        <w:t xml:space="preserve">that </w:t>
      </w:r>
      <w:r>
        <w:rPr>
          <w:lang w:val="en-US"/>
        </w:rPr>
        <w:t>is not in the English language must be accompanied by</w:t>
      </w:r>
      <w:r w:rsidR="00DA363B">
        <w:rPr>
          <w:lang w:val="en-US"/>
        </w:rPr>
        <w:t xml:space="preserve"> </w:t>
      </w:r>
      <w:r>
        <w:rPr>
          <w:lang w:val="en-US"/>
        </w:rPr>
        <w:t xml:space="preserve">a sworn translation </w:t>
      </w:r>
      <w:r w:rsidR="00F325D5">
        <w:rPr>
          <w:lang w:val="en-US"/>
        </w:rPr>
        <w:t xml:space="preserve">of it </w:t>
      </w:r>
      <w:r>
        <w:rPr>
          <w:lang w:val="en-US"/>
        </w:rPr>
        <w:t>in</w:t>
      </w:r>
      <w:r w:rsidR="00F325D5">
        <w:rPr>
          <w:lang w:val="en-US"/>
        </w:rPr>
        <w:t xml:space="preserve"> </w:t>
      </w:r>
      <w:r>
        <w:rPr>
          <w:lang w:val="en-US"/>
        </w:rPr>
        <w:t>English.</w:t>
      </w:r>
    </w:p>
    <w:p w14:paraId="4A8671CC" w14:textId="77777777" w:rsidR="00DA363B" w:rsidRDefault="00DA363B" w:rsidP="00DA363B">
      <w:pPr>
        <w:pStyle w:val="REG-P1"/>
        <w:rPr>
          <w:lang w:val="en-US"/>
        </w:rPr>
      </w:pPr>
    </w:p>
    <w:p w14:paraId="4B7E94A8" w14:textId="2CED3147" w:rsidR="00CB2EE9" w:rsidRDefault="00CB2EE9" w:rsidP="00DA363B">
      <w:pPr>
        <w:pStyle w:val="REG-P0"/>
        <w:rPr>
          <w:b/>
          <w:lang w:val="en-US"/>
        </w:rPr>
      </w:pPr>
      <w:r w:rsidRPr="00DA363B">
        <w:rPr>
          <w:b/>
          <w:lang w:val="en-US"/>
        </w:rPr>
        <w:t xml:space="preserve">Scope of practice </w:t>
      </w:r>
      <w:r w:rsidR="008763B4">
        <w:rPr>
          <w:b/>
          <w:lang w:val="en-US"/>
        </w:rPr>
        <w:t xml:space="preserve">for </w:t>
      </w:r>
      <w:r w:rsidRPr="00DA363B">
        <w:rPr>
          <w:b/>
          <w:lang w:val="en-US"/>
        </w:rPr>
        <w:t xml:space="preserve">medical orthotics and prosthetics </w:t>
      </w:r>
      <w:r w:rsidR="008763B4">
        <w:rPr>
          <w:b/>
          <w:lang w:val="en-US"/>
        </w:rPr>
        <w:t>technologist</w:t>
      </w:r>
    </w:p>
    <w:p w14:paraId="2722897A" w14:textId="77777777" w:rsidR="00DA363B" w:rsidRPr="00DA363B" w:rsidRDefault="00DA363B" w:rsidP="00DA363B">
      <w:pPr>
        <w:pStyle w:val="REG-P0"/>
        <w:rPr>
          <w:b/>
          <w:lang w:val="en-US"/>
        </w:rPr>
      </w:pPr>
    </w:p>
    <w:p w14:paraId="26AB5A09" w14:textId="3B9CC56D" w:rsidR="00DA363B" w:rsidRPr="008763B4" w:rsidRDefault="00CB2EE9" w:rsidP="008763B4">
      <w:pPr>
        <w:pStyle w:val="REG-P1"/>
        <w:rPr>
          <w:lang w:val="en-ZA"/>
        </w:rPr>
      </w:pPr>
      <w:r w:rsidRPr="00DA363B">
        <w:rPr>
          <w:b/>
          <w:lang w:val="en-US"/>
        </w:rPr>
        <w:t>7.</w:t>
      </w:r>
      <w:r w:rsidR="00DA363B" w:rsidRPr="00DA363B">
        <w:rPr>
          <w:b/>
          <w:lang w:val="en-US"/>
        </w:rPr>
        <w:tab/>
      </w:r>
      <w:r>
        <w:rPr>
          <w:lang w:val="en-US"/>
        </w:rPr>
        <w:t>(1)</w:t>
      </w:r>
      <w:r w:rsidR="00DA363B">
        <w:rPr>
          <w:lang w:val="en-US"/>
        </w:rPr>
        <w:tab/>
      </w:r>
      <w:r w:rsidR="008763B4">
        <w:rPr>
          <w:lang w:val="en-ZA"/>
        </w:rPr>
        <w:t>The following acts performed under the supervision of a medical orthotist and prosthetist are regarded to be acts specially pertaining to scope of practice by an orthotics and prosthetics technologist -</w:t>
      </w:r>
    </w:p>
    <w:p w14:paraId="7A83EC31" w14:textId="77777777" w:rsidR="008763B4" w:rsidRDefault="008763B4" w:rsidP="00DA363B">
      <w:pPr>
        <w:pStyle w:val="REG-P1"/>
        <w:rPr>
          <w:lang w:val="en-US"/>
        </w:rPr>
      </w:pPr>
    </w:p>
    <w:p w14:paraId="7CC8A74A" w14:textId="59021AEC" w:rsidR="008763B4" w:rsidRDefault="008763B4" w:rsidP="008763B4">
      <w:pPr>
        <w:pStyle w:val="REG-Pa"/>
        <w:rPr>
          <w:lang w:val="en-ZA"/>
        </w:rPr>
      </w:pPr>
      <w:r>
        <w:rPr>
          <w:lang w:val="en-ZA"/>
        </w:rPr>
        <w:t xml:space="preserve">(a) </w:t>
      </w:r>
      <w:r>
        <w:rPr>
          <w:lang w:val="en-ZA"/>
        </w:rPr>
        <w:tab/>
        <w:t>examining the patient with the purpose of identifying physical anomaly of that patient;</w:t>
      </w:r>
    </w:p>
    <w:p w14:paraId="40CFBB08" w14:textId="77777777" w:rsidR="008763B4" w:rsidRDefault="008763B4" w:rsidP="008763B4">
      <w:pPr>
        <w:pStyle w:val="REG-Pa"/>
        <w:rPr>
          <w:lang w:val="en-ZA"/>
        </w:rPr>
      </w:pPr>
    </w:p>
    <w:p w14:paraId="38C6B340" w14:textId="30308119" w:rsidR="008763B4" w:rsidRDefault="008763B4" w:rsidP="008763B4">
      <w:pPr>
        <w:pStyle w:val="REG-Pa"/>
        <w:rPr>
          <w:lang w:val="en-ZA"/>
        </w:rPr>
      </w:pPr>
      <w:r>
        <w:rPr>
          <w:lang w:val="en-ZA"/>
        </w:rPr>
        <w:t xml:space="preserve">(b) </w:t>
      </w:r>
      <w:r>
        <w:rPr>
          <w:lang w:val="en-ZA"/>
        </w:rPr>
        <w:tab/>
        <w:t>treating of anomalies of a patient; and</w:t>
      </w:r>
    </w:p>
    <w:p w14:paraId="4FD5735F" w14:textId="77777777" w:rsidR="008763B4" w:rsidRDefault="008763B4" w:rsidP="008763B4">
      <w:pPr>
        <w:pStyle w:val="REG-Pa"/>
        <w:rPr>
          <w:lang w:val="en-ZA"/>
        </w:rPr>
      </w:pPr>
    </w:p>
    <w:p w14:paraId="39D77159" w14:textId="493D3656" w:rsidR="008763B4" w:rsidRDefault="008763B4" w:rsidP="008763B4">
      <w:pPr>
        <w:pStyle w:val="REG-Pa"/>
        <w:rPr>
          <w:lang w:val="en-ZA"/>
        </w:rPr>
      </w:pPr>
      <w:r>
        <w:rPr>
          <w:lang w:val="en-ZA"/>
        </w:rPr>
        <w:t xml:space="preserve">(c) </w:t>
      </w:r>
      <w:r>
        <w:rPr>
          <w:lang w:val="en-ZA"/>
        </w:rPr>
        <w:tab/>
        <w:t>fitting of prosthetic or orthotic devices and supply other aids.</w:t>
      </w:r>
    </w:p>
    <w:p w14:paraId="4C5A559C" w14:textId="77777777" w:rsidR="008763B4" w:rsidRDefault="008763B4" w:rsidP="008763B4">
      <w:pPr>
        <w:pStyle w:val="REG-Pa"/>
        <w:rPr>
          <w:lang w:val="en-ZA"/>
        </w:rPr>
      </w:pPr>
    </w:p>
    <w:p w14:paraId="192427AB" w14:textId="355C8F39" w:rsidR="008763B4" w:rsidRDefault="008763B4" w:rsidP="008763B4">
      <w:pPr>
        <w:pStyle w:val="REG-P1"/>
        <w:rPr>
          <w:lang w:val="en-ZA"/>
        </w:rPr>
      </w:pPr>
      <w:r>
        <w:rPr>
          <w:lang w:val="en-ZA"/>
        </w:rPr>
        <w:t xml:space="preserve">(2) </w:t>
      </w:r>
      <w:r>
        <w:rPr>
          <w:lang w:val="en-ZA"/>
        </w:rPr>
        <w:tab/>
        <w:t>Treating of anomalies as referred to in subregulation (1)(b) is done by means of -</w:t>
      </w:r>
    </w:p>
    <w:p w14:paraId="0FCF222A" w14:textId="77777777" w:rsidR="008763B4" w:rsidRDefault="008763B4" w:rsidP="008763B4">
      <w:pPr>
        <w:pStyle w:val="REG-Pa"/>
        <w:rPr>
          <w:lang w:val="en-ZA"/>
        </w:rPr>
      </w:pPr>
    </w:p>
    <w:p w14:paraId="1B1297C6" w14:textId="403FD513" w:rsidR="008763B4" w:rsidRDefault="008763B4" w:rsidP="008763B4">
      <w:pPr>
        <w:pStyle w:val="REG-Pa"/>
        <w:rPr>
          <w:lang w:val="en-ZA"/>
        </w:rPr>
      </w:pPr>
      <w:r>
        <w:rPr>
          <w:lang w:val="en-ZA"/>
        </w:rPr>
        <w:t xml:space="preserve">(a) </w:t>
      </w:r>
      <w:r>
        <w:rPr>
          <w:lang w:val="en-ZA"/>
        </w:rPr>
        <w:tab/>
        <w:t>verifying of prescription and providing of prosthetic and orthotic devices;</w:t>
      </w:r>
    </w:p>
    <w:p w14:paraId="6BDE0128" w14:textId="77777777" w:rsidR="008763B4" w:rsidRDefault="008763B4" w:rsidP="008763B4">
      <w:pPr>
        <w:pStyle w:val="REG-Pa"/>
        <w:rPr>
          <w:lang w:val="en-ZA"/>
        </w:rPr>
      </w:pPr>
    </w:p>
    <w:p w14:paraId="335559CD" w14:textId="31FBEC9A" w:rsidR="008763B4" w:rsidRDefault="008763B4" w:rsidP="008763B4">
      <w:pPr>
        <w:pStyle w:val="REG-Pa"/>
        <w:rPr>
          <w:lang w:val="en-ZA"/>
        </w:rPr>
      </w:pPr>
      <w:r>
        <w:rPr>
          <w:lang w:val="en-ZA"/>
        </w:rPr>
        <w:t xml:space="preserve">(b) </w:t>
      </w:r>
      <w:r>
        <w:rPr>
          <w:lang w:val="en-ZA"/>
        </w:rPr>
        <w:tab/>
        <w:t>fitting, adjusting and maintaining of the devices;</w:t>
      </w:r>
    </w:p>
    <w:p w14:paraId="28B0A7FD" w14:textId="77777777" w:rsidR="008763B4" w:rsidRDefault="008763B4" w:rsidP="008763B4">
      <w:pPr>
        <w:pStyle w:val="REG-Pa"/>
        <w:rPr>
          <w:lang w:val="en-ZA"/>
        </w:rPr>
      </w:pPr>
    </w:p>
    <w:p w14:paraId="6C62E343" w14:textId="0AEDBE38" w:rsidR="008763B4" w:rsidRDefault="008763B4" w:rsidP="008763B4">
      <w:pPr>
        <w:pStyle w:val="REG-Pa"/>
        <w:rPr>
          <w:lang w:val="en-ZA"/>
        </w:rPr>
      </w:pPr>
      <w:r>
        <w:rPr>
          <w:lang w:val="en-ZA"/>
        </w:rPr>
        <w:t xml:space="preserve">(c) </w:t>
      </w:r>
      <w:r>
        <w:rPr>
          <w:lang w:val="en-ZA"/>
        </w:rPr>
        <w:tab/>
        <w:t>ascertaining conditions of the neuro-musculoskeletal system;</w:t>
      </w:r>
    </w:p>
    <w:p w14:paraId="5DA73306" w14:textId="77777777" w:rsidR="008763B4" w:rsidRDefault="008763B4" w:rsidP="008763B4">
      <w:pPr>
        <w:pStyle w:val="REG-Pa"/>
        <w:rPr>
          <w:lang w:val="en-ZA"/>
        </w:rPr>
      </w:pPr>
    </w:p>
    <w:p w14:paraId="28B580B8" w14:textId="10FD7E5A" w:rsidR="008763B4" w:rsidRDefault="008763B4" w:rsidP="008763B4">
      <w:pPr>
        <w:pStyle w:val="REG-Pa"/>
        <w:rPr>
          <w:lang w:val="en-ZA"/>
        </w:rPr>
      </w:pPr>
      <w:r>
        <w:rPr>
          <w:lang w:val="en-ZA"/>
        </w:rPr>
        <w:t xml:space="preserve">(d) </w:t>
      </w:r>
      <w:r>
        <w:rPr>
          <w:lang w:val="en-ZA"/>
        </w:rPr>
        <w:tab/>
        <w:t>prescribing and providing prosthetic or orthotic devices and other aids;</w:t>
      </w:r>
    </w:p>
    <w:p w14:paraId="67E500CF" w14:textId="77777777" w:rsidR="008763B4" w:rsidRDefault="008763B4" w:rsidP="008763B4">
      <w:pPr>
        <w:pStyle w:val="REG-Pa"/>
        <w:rPr>
          <w:lang w:val="en-ZA"/>
        </w:rPr>
      </w:pPr>
    </w:p>
    <w:p w14:paraId="5617E497" w14:textId="3D979048" w:rsidR="008763B4" w:rsidRDefault="008763B4" w:rsidP="008763B4">
      <w:pPr>
        <w:pStyle w:val="REG-Pa"/>
        <w:rPr>
          <w:lang w:val="en-ZA"/>
        </w:rPr>
      </w:pPr>
      <w:r>
        <w:rPr>
          <w:lang w:val="en-ZA"/>
        </w:rPr>
        <w:t xml:space="preserve">(e) </w:t>
      </w:r>
      <w:r>
        <w:rPr>
          <w:lang w:val="en-ZA"/>
        </w:rPr>
        <w:tab/>
        <w:t>screening of the musculoskeletal system for pathological conditions;</w:t>
      </w:r>
    </w:p>
    <w:p w14:paraId="7A86E694" w14:textId="77777777" w:rsidR="008763B4" w:rsidRDefault="008763B4" w:rsidP="008763B4">
      <w:pPr>
        <w:pStyle w:val="REG-Pa"/>
        <w:rPr>
          <w:lang w:val="en-ZA"/>
        </w:rPr>
      </w:pPr>
    </w:p>
    <w:p w14:paraId="1436E916" w14:textId="7975E627" w:rsidR="008763B4" w:rsidRDefault="008763B4" w:rsidP="008763B4">
      <w:pPr>
        <w:pStyle w:val="REG-Pa"/>
        <w:rPr>
          <w:lang w:val="en-ZA"/>
        </w:rPr>
      </w:pPr>
      <w:r>
        <w:rPr>
          <w:lang w:val="en-ZA"/>
        </w:rPr>
        <w:t xml:space="preserve">(f) </w:t>
      </w:r>
      <w:r>
        <w:rPr>
          <w:lang w:val="en-ZA"/>
        </w:rPr>
        <w:tab/>
        <w:t>referring of a patient to another registered practitioner for conditions not treatable within the scope of practice of an orthopaedic technologist; and</w:t>
      </w:r>
    </w:p>
    <w:p w14:paraId="3B0B5E6E" w14:textId="77777777" w:rsidR="008763B4" w:rsidRDefault="008763B4" w:rsidP="008763B4">
      <w:pPr>
        <w:pStyle w:val="REG-Pa"/>
        <w:rPr>
          <w:lang w:val="en-ZA"/>
        </w:rPr>
      </w:pPr>
    </w:p>
    <w:p w14:paraId="139EF697" w14:textId="24039214" w:rsidR="008763B4" w:rsidRDefault="008763B4" w:rsidP="008763B4">
      <w:pPr>
        <w:pStyle w:val="REG-Pa"/>
        <w:rPr>
          <w:lang w:val="en-ZA"/>
        </w:rPr>
      </w:pPr>
      <w:r>
        <w:rPr>
          <w:lang w:val="en-ZA"/>
        </w:rPr>
        <w:t xml:space="preserve">(g) </w:t>
      </w:r>
      <w:r>
        <w:rPr>
          <w:lang w:val="en-ZA"/>
        </w:rPr>
        <w:tab/>
        <w:t>examining or analysing of the neuro-musculoskeletal system by use of diagnostic instruments or devices.</w:t>
      </w:r>
    </w:p>
    <w:p w14:paraId="3807D432" w14:textId="77777777" w:rsidR="008763B4" w:rsidRDefault="008763B4" w:rsidP="008763B4">
      <w:pPr>
        <w:pStyle w:val="REG-Pa"/>
        <w:rPr>
          <w:lang w:val="en-ZA"/>
        </w:rPr>
      </w:pPr>
    </w:p>
    <w:sectPr w:rsidR="008763B4" w:rsidSect="00CE101E">
      <w:headerReference w:type="default" r:id="rId10"/>
      <w:headerReference w:type="first" r:id="rId11"/>
      <w:pgSz w:w="11900" w:h="16840" w:code="9"/>
      <w:pgMar w:top="2552" w:right="1701" w:bottom="851" w:left="1701" w:header="851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F88BD0" w14:textId="77777777" w:rsidR="006D27E5" w:rsidRDefault="006D27E5">
      <w:r>
        <w:separator/>
      </w:r>
    </w:p>
  </w:endnote>
  <w:endnote w:type="continuationSeparator" w:id="0">
    <w:p w14:paraId="72E7F6C9" w14:textId="77777777" w:rsidR="006D27E5" w:rsidRDefault="006D2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F947D5" w14:textId="77777777" w:rsidR="006D27E5" w:rsidRDefault="006D27E5">
      <w:r>
        <w:separator/>
      </w:r>
    </w:p>
  </w:footnote>
  <w:footnote w:type="continuationSeparator" w:id="0">
    <w:p w14:paraId="3522AF67" w14:textId="77777777" w:rsidR="006D27E5" w:rsidRDefault="006D27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69A65A" w14:textId="6EFB8C15" w:rsidR="00BF0042" w:rsidRPr="004370AD" w:rsidRDefault="001354DE" w:rsidP="00FC33A9">
    <w:pPr>
      <w:spacing w:after="120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2"/>
        <w:szCs w:val="16"/>
        <w:lang w:val="en-ZA" w:eastAsia="en-ZA"/>
      </w:rPr>
      <mc:AlternateContent>
        <mc:Choice Requires="wpg">
          <w:drawing>
            <wp:anchor distT="0" distB="0" distL="114300" distR="114300" simplePos="0" relativeHeight="251664896" behindDoc="0" locked="1" layoutInCell="0" allowOverlap="0" wp14:anchorId="00BD0CC9" wp14:editId="31394F84">
              <wp:simplePos x="0" y="0"/>
              <wp:positionH relativeFrom="column">
                <wp:posOffset>-963930</wp:posOffset>
              </wp:positionH>
              <wp:positionV relativeFrom="page">
                <wp:posOffset>0</wp:posOffset>
              </wp:positionV>
              <wp:extent cx="7322185" cy="10681335"/>
              <wp:effectExtent l="152400" t="152400" r="126365" b="139065"/>
              <wp:wrapNone/>
              <wp:docPr id="2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322185" cy="10681335"/>
                        <a:chOff x="0" y="0"/>
                        <a:chExt cx="7321550" cy="10681200"/>
                      </a:xfrm>
                    </wpg:grpSpPr>
                    <wps:wsp>
                      <wps:cNvPr id="4" name="Straight Connector 1"/>
                      <wps:cNvCnPr/>
                      <wps:spPr>
                        <a:xfrm>
                          <a:off x="0" y="0"/>
                          <a:ext cx="0" cy="10681200"/>
                        </a:xfrm>
                        <a:prstGeom prst="line">
                          <a:avLst/>
                        </a:prstGeom>
                        <a:noFill/>
                        <a:ln w="228600" cap="sq" cmpd="sng" algn="ctr">
                          <a:solidFill>
                            <a:srgbClr val="5F5F5F">
                              <a:lumMod val="40000"/>
                              <a:lumOff val="6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  <wps:wsp>
                      <wps:cNvPr id="7" name="Straight Connector 5"/>
                      <wps:cNvCnPr/>
                      <wps:spPr>
                        <a:xfrm>
                          <a:off x="7321550" y="0"/>
                          <a:ext cx="0" cy="10681200"/>
                        </a:xfrm>
                        <a:prstGeom prst="line">
                          <a:avLst/>
                        </a:prstGeom>
                        <a:noFill/>
                        <a:ln w="228600" cap="sq" cmpd="sng" algn="ctr">
                          <a:solidFill>
                            <a:srgbClr val="5F5F5F">
                              <a:lumMod val="40000"/>
                              <a:lumOff val="6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6A54D7B" id="Group 6" o:spid="_x0000_s1026" style="position:absolute;margin-left:-75.9pt;margin-top:0;width:576.55pt;height:841.05pt;z-index:251664896;mso-position-vertical-relative:page;mso-width-relative:margin;mso-height-relative:margin" coordsize="73215,106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" o:allowincell="f" o:allowoverlap="f">
              <v:line id="Straight Connector 1" o:spid="_x0000_s1027" style="position:absolute;visibility:visible;mso-wrap-style:square" from="0,0" to="0,106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" strokecolor="#bfbfbf" strokeweight="18pt">
                <v:stroke endcap="square"/>
              </v:line>
              <v:line id="Straight Connector 5" o:spid="_x0000_s1028" style="position:absolute;visibility:visible;mso-wrap-style:square" from="73215,0" to="73215,106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" strokecolor="#bfbfbf" strokeweight="18pt">
                <v:stroke endcap="square"/>
              </v:line>
              <w10:wrap anchory="page"/>
              <w10:anchorlock/>
            </v:group>
          </w:pict>
        </mc:Fallback>
      </mc:AlternateContent>
    </w:r>
    <w:r w:rsidR="000B4FB6" w:rsidRPr="004370AD">
      <w:rPr>
        <w:rFonts w:ascii="Arial" w:hAnsi="Arial" w:cs="Arial"/>
        <w:sz w:val="12"/>
        <w:szCs w:val="16"/>
      </w:rPr>
      <w:t>Republic of Namibia</w:t>
    </w:r>
    <w:r w:rsidR="00BF0042" w:rsidRPr="004370AD">
      <w:rPr>
        <w:rFonts w:ascii="Arial" w:hAnsi="Arial" w:cs="Arial"/>
        <w:w w:val="600"/>
        <w:sz w:val="12"/>
        <w:szCs w:val="16"/>
      </w:rPr>
      <w:t xml:space="preserve"> </w:t>
    </w:r>
    <w:r w:rsidR="00B816D6" w:rsidRPr="004370AD">
      <w:rPr>
        <w:rFonts w:ascii="Arial" w:hAnsi="Arial" w:cs="Arial"/>
        <w:b/>
        <w:noProof w:val="0"/>
        <w:sz w:val="16"/>
        <w:szCs w:val="16"/>
      </w:rPr>
      <w:fldChar w:fldCharType="begin"/>
    </w:r>
    <w:r w:rsidR="00BF0042" w:rsidRPr="004370AD">
      <w:rPr>
        <w:rFonts w:ascii="Arial" w:hAnsi="Arial" w:cs="Arial"/>
        <w:b/>
        <w:sz w:val="16"/>
        <w:szCs w:val="16"/>
      </w:rPr>
      <w:instrText xml:space="preserve"> PAGE   \* MERGEFORMAT </w:instrText>
    </w:r>
    <w:r w:rsidR="00B816D6" w:rsidRPr="004370AD">
      <w:rPr>
        <w:rFonts w:ascii="Arial" w:hAnsi="Arial" w:cs="Arial"/>
        <w:b/>
        <w:noProof w:val="0"/>
        <w:sz w:val="16"/>
        <w:szCs w:val="16"/>
      </w:rPr>
      <w:fldChar w:fldCharType="separate"/>
    </w:r>
    <w:r w:rsidR="008763B4">
      <w:rPr>
        <w:rFonts w:ascii="Arial" w:hAnsi="Arial" w:cs="Arial"/>
        <w:b/>
        <w:sz w:val="16"/>
        <w:szCs w:val="16"/>
      </w:rPr>
      <w:t>2</w:t>
    </w:r>
    <w:r w:rsidR="00B816D6" w:rsidRPr="004370AD">
      <w:rPr>
        <w:rFonts w:ascii="Arial" w:hAnsi="Arial" w:cs="Arial"/>
        <w:b/>
        <w:sz w:val="16"/>
        <w:szCs w:val="16"/>
      </w:rPr>
      <w:fldChar w:fldCharType="end"/>
    </w:r>
    <w:r w:rsidR="00BF0042" w:rsidRPr="004370AD">
      <w:rPr>
        <w:rFonts w:ascii="Arial" w:hAnsi="Arial" w:cs="Arial"/>
        <w:w w:val="600"/>
        <w:sz w:val="12"/>
        <w:szCs w:val="16"/>
      </w:rPr>
      <w:t xml:space="preserve"> </w:t>
    </w:r>
    <w:r w:rsidR="000B4FB6" w:rsidRPr="004370AD">
      <w:rPr>
        <w:rFonts w:ascii="Arial" w:hAnsi="Arial" w:cs="Arial"/>
        <w:sz w:val="12"/>
        <w:szCs w:val="16"/>
      </w:rPr>
      <w:t>Annotated Statutes</w:t>
    </w:r>
    <w:r w:rsidR="00BF0042" w:rsidRPr="004370AD">
      <w:rPr>
        <w:rFonts w:ascii="Arial" w:hAnsi="Arial" w:cs="Arial"/>
        <w:b/>
        <w:sz w:val="16"/>
        <w:szCs w:val="16"/>
      </w:rPr>
      <w:t xml:space="preserve"> </w:t>
    </w:r>
  </w:p>
  <w:p w14:paraId="521F9DCA" w14:textId="77777777" w:rsidR="00CC205C" w:rsidRPr="004370AD" w:rsidRDefault="00B21824" w:rsidP="00F25922">
    <w:pPr>
      <w:pStyle w:val="REG-PHA"/>
    </w:pPr>
    <w:r w:rsidRPr="004370AD">
      <w:t>REGULATIONS</w:t>
    </w:r>
  </w:p>
  <w:p w14:paraId="1A3400AF" w14:textId="77777777" w:rsidR="000924B5" w:rsidRDefault="000924B5" w:rsidP="00CD7BCF">
    <w:pPr>
      <w:pStyle w:val="REG-P0"/>
      <w:pBdr>
        <w:bottom w:val="single" w:sz="24" w:space="1" w:color="BFBFBF" w:themeColor="accent5" w:themeTint="66"/>
      </w:pBdr>
      <w:jc w:val="center"/>
      <w:rPr>
        <w:rFonts w:ascii="Arial" w:eastAsiaTheme="minorHAnsi" w:hAnsi="Arial" w:cs="Arial"/>
        <w:b/>
        <w:sz w:val="16"/>
        <w:szCs w:val="16"/>
      </w:rPr>
    </w:pPr>
    <w:r w:rsidRPr="000924B5">
      <w:rPr>
        <w:rFonts w:ascii="Arial" w:eastAsiaTheme="minorHAnsi" w:hAnsi="Arial" w:cs="Arial"/>
        <w:b/>
        <w:sz w:val="16"/>
        <w:szCs w:val="16"/>
      </w:rPr>
      <w:t>Health Professions Act 16 of 2024</w:t>
    </w:r>
  </w:p>
  <w:p w14:paraId="38B8C06D" w14:textId="77777777" w:rsidR="000924B5" w:rsidRDefault="000924B5" w:rsidP="00CD7BCF">
    <w:pPr>
      <w:pStyle w:val="REG-P0"/>
      <w:pBdr>
        <w:bottom w:val="single" w:sz="24" w:space="1" w:color="BFBFBF" w:themeColor="accent5" w:themeTint="66"/>
      </w:pBdr>
      <w:jc w:val="center"/>
      <w:rPr>
        <w:rFonts w:ascii="Arial" w:eastAsiaTheme="minorHAnsi" w:hAnsi="Arial" w:cs="Arial"/>
        <w:b/>
        <w:sz w:val="16"/>
        <w:szCs w:val="16"/>
      </w:rPr>
    </w:pPr>
  </w:p>
  <w:p w14:paraId="096D4808" w14:textId="580AFDD5" w:rsidR="00BF0042" w:rsidRDefault="00CD7BCF" w:rsidP="00CD7BCF">
    <w:pPr>
      <w:pStyle w:val="REG-P0"/>
      <w:pBdr>
        <w:bottom w:val="single" w:sz="24" w:space="1" w:color="BFBFBF" w:themeColor="accent5" w:themeTint="66"/>
      </w:pBdr>
      <w:jc w:val="center"/>
      <w:rPr>
        <w:rFonts w:ascii="Arial" w:hAnsi="Arial" w:cs="Arial"/>
        <w:b/>
        <w:sz w:val="16"/>
        <w:szCs w:val="16"/>
        <w:lang w:val="en-US"/>
      </w:rPr>
    </w:pPr>
    <w:r w:rsidRPr="00CD7BCF">
      <w:rPr>
        <w:rFonts w:ascii="Arial" w:hAnsi="Arial" w:cs="Arial"/>
        <w:b/>
        <w:sz w:val="16"/>
        <w:szCs w:val="16"/>
        <w:lang w:val="en-US"/>
      </w:rPr>
      <w:t>Regulations relating to Minimum Requirements of Study</w:t>
    </w:r>
    <w:r>
      <w:rPr>
        <w:rFonts w:ascii="Arial" w:hAnsi="Arial" w:cs="Arial"/>
        <w:b/>
        <w:sz w:val="16"/>
        <w:szCs w:val="16"/>
        <w:lang w:val="en-US"/>
      </w:rPr>
      <w:t xml:space="preserve"> </w:t>
    </w:r>
    <w:r w:rsidRPr="00CD7BCF">
      <w:rPr>
        <w:rFonts w:ascii="Arial" w:hAnsi="Arial" w:cs="Arial"/>
        <w:b/>
        <w:sz w:val="16"/>
        <w:szCs w:val="16"/>
        <w:lang w:val="en-US"/>
      </w:rPr>
      <w:t>for Registration as Medical Orthotics and Prosthetics Technologist,</w:t>
    </w:r>
    <w:r>
      <w:rPr>
        <w:rFonts w:ascii="Arial" w:hAnsi="Arial" w:cs="Arial"/>
        <w:b/>
        <w:sz w:val="16"/>
        <w:szCs w:val="16"/>
        <w:lang w:val="en-US"/>
      </w:rPr>
      <w:t xml:space="preserve"> </w:t>
    </w:r>
    <w:r w:rsidRPr="00CD7BCF">
      <w:rPr>
        <w:rFonts w:ascii="Arial" w:hAnsi="Arial" w:cs="Arial"/>
        <w:b/>
        <w:sz w:val="16"/>
        <w:szCs w:val="16"/>
        <w:lang w:val="en-ZA"/>
      </w:rPr>
      <w:t xml:space="preserve">Restoration of a Name to Register and </w:t>
    </w:r>
    <w:r w:rsidRPr="00CD7BCF">
      <w:rPr>
        <w:rFonts w:ascii="Arial" w:hAnsi="Arial" w:cs="Arial"/>
        <w:b/>
        <w:sz w:val="16"/>
        <w:szCs w:val="16"/>
        <w:lang w:val="en-US"/>
      </w:rPr>
      <w:t xml:space="preserve">Scope of Practice of </w:t>
    </w:r>
    <w:r w:rsidRPr="00CD7BCF">
      <w:rPr>
        <w:rFonts w:ascii="Arial" w:hAnsi="Arial" w:cs="Arial"/>
        <w:b/>
        <w:sz w:val="16"/>
        <w:szCs w:val="16"/>
        <w:lang w:val="en-US"/>
      </w:rPr>
      <w:br/>
      <w:t>Medical Orthotics and Prosthetics Technologist</w:t>
    </w:r>
  </w:p>
  <w:p w14:paraId="1652D10E" w14:textId="77777777" w:rsidR="00CD7BCF" w:rsidRPr="004370AD" w:rsidRDefault="00CD7BCF" w:rsidP="00CD7BCF">
    <w:pPr>
      <w:pStyle w:val="REG-P0"/>
      <w:pBdr>
        <w:bottom w:val="single" w:sz="24" w:space="1" w:color="BFBFBF" w:themeColor="accent5" w:themeTint="66"/>
      </w:pBdr>
      <w:rPr>
        <w:strike/>
        <w:sz w:val="12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A65E42" w14:textId="014E77F9" w:rsidR="00BF0042" w:rsidRPr="00BA6B35" w:rsidRDefault="001354DE" w:rsidP="00CE101E">
    <w:pPr>
      <w:rPr>
        <w:sz w:val="8"/>
        <w:szCs w:val="16"/>
      </w:rPr>
    </w:pPr>
    <w:r>
      <w:rPr>
        <w:sz w:val="8"/>
        <w:szCs w:val="16"/>
        <w:lang w:val="en-ZA" w:eastAsia="en-ZA"/>
      </w:rPr>
      <mc:AlternateContent>
        <mc:Choice Requires="wpg">
          <w:drawing>
            <wp:anchor distT="0" distB="0" distL="114300" distR="114300" simplePos="0" relativeHeight="251665920" behindDoc="0" locked="1" layoutInCell="0" allowOverlap="0" wp14:anchorId="6FA020C8" wp14:editId="64613C2D">
              <wp:simplePos x="0" y="0"/>
              <wp:positionH relativeFrom="column">
                <wp:posOffset>-965835</wp:posOffset>
              </wp:positionH>
              <wp:positionV relativeFrom="page">
                <wp:posOffset>114300</wp:posOffset>
              </wp:positionV>
              <wp:extent cx="7322185" cy="10681335"/>
              <wp:effectExtent l="152400" t="152400" r="126365" b="139065"/>
              <wp:wrapNone/>
              <wp:docPr id="6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322185" cy="10681335"/>
                        <a:chOff x="0" y="0"/>
                        <a:chExt cx="7321550" cy="10681200"/>
                      </a:xfrm>
                    </wpg:grpSpPr>
                    <wps:wsp>
                      <wps:cNvPr id="1" name="Straight Connector 1"/>
                      <wps:cNvCnPr/>
                      <wps:spPr>
                        <a:xfrm>
                          <a:off x="0" y="0"/>
                          <a:ext cx="0" cy="10681200"/>
                        </a:xfrm>
                        <a:prstGeom prst="line">
                          <a:avLst/>
                        </a:prstGeom>
                        <a:noFill/>
                        <a:ln w="228600" cap="sq" cmpd="sng" algn="ctr">
                          <a:solidFill>
                            <a:srgbClr val="5F5F5F">
                              <a:lumMod val="40000"/>
                              <a:lumOff val="6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  <wps:wsp>
                      <wps:cNvPr id="5" name="Straight Connector 5"/>
                      <wps:cNvCnPr/>
                      <wps:spPr>
                        <a:xfrm>
                          <a:off x="7321550" y="0"/>
                          <a:ext cx="0" cy="10681200"/>
                        </a:xfrm>
                        <a:prstGeom prst="line">
                          <a:avLst/>
                        </a:prstGeom>
                        <a:noFill/>
                        <a:ln w="228600" cap="sq" cmpd="sng" algn="ctr">
                          <a:solidFill>
                            <a:srgbClr val="5F5F5F">
                              <a:lumMod val="40000"/>
                              <a:lumOff val="6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F21F260" id="Group 6" o:spid="_x0000_s1026" style="position:absolute;margin-left:-76.05pt;margin-top:9pt;width:576.55pt;height:841.05pt;z-index:251665920;mso-position-vertical-relative:page;mso-width-relative:margin;mso-height-relative:margin" coordsize="73215,106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" o:allowincell="f" o:allowoverlap="f">
              <v:line id="Straight Connector 1" o:spid="_x0000_s1027" style="position:absolute;visibility:visible;mso-wrap-style:square" from="0,0" to="0,106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" strokecolor="#bfbfbf" strokeweight="18pt">
                <v:stroke endcap="square"/>
              </v:line>
              <v:line id="Straight Connector 5" o:spid="_x0000_s1028" style="position:absolute;visibility:visible;mso-wrap-style:square" from="73215,0" to="73215,106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" strokecolor="#bfbfbf" strokeweight="18pt">
                <v:stroke endcap="square"/>
              </v:line>
              <w10:wrap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70947ED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C313848"/>
    <w:multiLevelType w:val="hybridMultilevel"/>
    <w:tmpl w:val="B2747CC6"/>
    <w:lvl w:ilvl="0" w:tplc="DD5A4B3C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F8E5340"/>
    <w:multiLevelType w:val="hybridMultilevel"/>
    <w:tmpl w:val="023E5444"/>
    <w:lvl w:ilvl="0" w:tplc="D5D8669C">
      <w:start w:val="1"/>
      <w:numFmt w:val="lowerLetter"/>
      <w:lvlText w:val="(%1)"/>
      <w:lvlJc w:val="left"/>
      <w:pPr>
        <w:ind w:left="1137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D6937C8"/>
    <w:multiLevelType w:val="hybridMultilevel"/>
    <w:tmpl w:val="CAB62444"/>
    <w:lvl w:ilvl="0" w:tplc="D3FE2E0C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1C24B66"/>
    <w:multiLevelType w:val="hybridMultilevel"/>
    <w:tmpl w:val="729414DE"/>
    <w:lvl w:ilvl="0" w:tplc="52ACE3E6">
      <w:start w:val="1"/>
      <w:numFmt w:val="decimal"/>
      <w:lvlText w:val="%1."/>
      <w:lvlJc w:val="left"/>
      <w:pPr>
        <w:ind w:left="1137" w:hanging="57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289509565">
    <w:abstractNumId w:val="0"/>
  </w:num>
  <w:num w:numId="2" w16cid:durableId="583415648">
    <w:abstractNumId w:val="4"/>
  </w:num>
  <w:num w:numId="3" w16cid:durableId="1032724030">
    <w:abstractNumId w:val="1"/>
  </w:num>
  <w:num w:numId="4" w16cid:durableId="601257930">
    <w:abstractNumId w:val="2"/>
  </w:num>
  <w:num w:numId="5" w16cid:durableId="560943002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44"/>
  <w:displayBackgroundShape/>
  <w:embedSystemFonts/>
  <w:bordersDoNotSurroundHeader/>
  <w:bordersDoNotSurroundFooter/>
  <w:proofState w:spelling="clean"/>
  <w:attachedTemplate r:id="rId1"/>
  <w:linkStyle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56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bQwtjAyMTWzMLEwNDVS0lEKTi0uzszPAymwqAUAQy00fywAAAA="/>
  </w:docVars>
  <w:rsids>
    <w:rsidRoot w:val="00AD3EF5"/>
    <w:rsid w:val="00000812"/>
    <w:rsid w:val="00002A79"/>
    <w:rsid w:val="00003730"/>
    <w:rsid w:val="00003DCF"/>
    <w:rsid w:val="00004F6B"/>
    <w:rsid w:val="000052A2"/>
    <w:rsid w:val="00005680"/>
    <w:rsid w:val="00005EE8"/>
    <w:rsid w:val="000073EE"/>
    <w:rsid w:val="0001088D"/>
    <w:rsid w:val="00010B81"/>
    <w:rsid w:val="000133A8"/>
    <w:rsid w:val="00021EA6"/>
    <w:rsid w:val="00023D2F"/>
    <w:rsid w:val="000242FF"/>
    <w:rsid w:val="00024D3E"/>
    <w:rsid w:val="00034949"/>
    <w:rsid w:val="00034B64"/>
    <w:rsid w:val="00040D76"/>
    <w:rsid w:val="000420FF"/>
    <w:rsid w:val="00044972"/>
    <w:rsid w:val="00045A94"/>
    <w:rsid w:val="00055D23"/>
    <w:rsid w:val="000608EE"/>
    <w:rsid w:val="000614EF"/>
    <w:rsid w:val="00061E20"/>
    <w:rsid w:val="000622BB"/>
    <w:rsid w:val="000668CD"/>
    <w:rsid w:val="00066DEF"/>
    <w:rsid w:val="0007067C"/>
    <w:rsid w:val="000710ED"/>
    <w:rsid w:val="000744EC"/>
    <w:rsid w:val="00074AFC"/>
    <w:rsid w:val="000751E2"/>
    <w:rsid w:val="000757E1"/>
    <w:rsid w:val="00077C38"/>
    <w:rsid w:val="00077CC8"/>
    <w:rsid w:val="00080C29"/>
    <w:rsid w:val="00080C45"/>
    <w:rsid w:val="000814D8"/>
    <w:rsid w:val="000835C8"/>
    <w:rsid w:val="00084A4D"/>
    <w:rsid w:val="000878E9"/>
    <w:rsid w:val="000903F9"/>
    <w:rsid w:val="000924B5"/>
    <w:rsid w:val="000A2439"/>
    <w:rsid w:val="000A4D98"/>
    <w:rsid w:val="000A6259"/>
    <w:rsid w:val="000B26CE"/>
    <w:rsid w:val="000B4FB6"/>
    <w:rsid w:val="000B54EB"/>
    <w:rsid w:val="000B60FA"/>
    <w:rsid w:val="000C01AC"/>
    <w:rsid w:val="000C2C80"/>
    <w:rsid w:val="000C416E"/>
    <w:rsid w:val="000C5263"/>
    <w:rsid w:val="000C6747"/>
    <w:rsid w:val="000D3B3A"/>
    <w:rsid w:val="000D61EB"/>
    <w:rsid w:val="000E21FC"/>
    <w:rsid w:val="000E427F"/>
    <w:rsid w:val="000E4B62"/>
    <w:rsid w:val="000E5C90"/>
    <w:rsid w:val="000F1E72"/>
    <w:rsid w:val="000F260D"/>
    <w:rsid w:val="000F4429"/>
    <w:rsid w:val="000F7993"/>
    <w:rsid w:val="0010747B"/>
    <w:rsid w:val="001121EE"/>
    <w:rsid w:val="001128C3"/>
    <w:rsid w:val="0011423C"/>
    <w:rsid w:val="00114309"/>
    <w:rsid w:val="00121135"/>
    <w:rsid w:val="0012543A"/>
    <w:rsid w:val="00133371"/>
    <w:rsid w:val="001354DE"/>
    <w:rsid w:val="00142743"/>
    <w:rsid w:val="00143E17"/>
    <w:rsid w:val="0015104F"/>
    <w:rsid w:val="00152AB1"/>
    <w:rsid w:val="001540EB"/>
    <w:rsid w:val="001565F4"/>
    <w:rsid w:val="00157469"/>
    <w:rsid w:val="0015761F"/>
    <w:rsid w:val="001636EC"/>
    <w:rsid w:val="00164718"/>
    <w:rsid w:val="00165401"/>
    <w:rsid w:val="00167A40"/>
    <w:rsid w:val="001723EC"/>
    <w:rsid w:val="001761C1"/>
    <w:rsid w:val="00181A7A"/>
    <w:rsid w:val="0018367F"/>
    <w:rsid w:val="00186652"/>
    <w:rsid w:val="001B032A"/>
    <w:rsid w:val="001B0E17"/>
    <w:rsid w:val="001B2C14"/>
    <w:rsid w:val="001B3D40"/>
    <w:rsid w:val="001B4103"/>
    <w:rsid w:val="001B66AB"/>
    <w:rsid w:val="001C0B26"/>
    <w:rsid w:val="001C1B1A"/>
    <w:rsid w:val="001C2C10"/>
    <w:rsid w:val="001C3895"/>
    <w:rsid w:val="001D22A0"/>
    <w:rsid w:val="001D269F"/>
    <w:rsid w:val="001D5483"/>
    <w:rsid w:val="001D6485"/>
    <w:rsid w:val="001D6D65"/>
    <w:rsid w:val="001E2B91"/>
    <w:rsid w:val="001E402E"/>
    <w:rsid w:val="001E42D4"/>
    <w:rsid w:val="001F0FC0"/>
    <w:rsid w:val="001F2A4A"/>
    <w:rsid w:val="001F5242"/>
    <w:rsid w:val="0020301E"/>
    <w:rsid w:val="00203302"/>
    <w:rsid w:val="002075A8"/>
    <w:rsid w:val="0021001A"/>
    <w:rsid w:val="00215715"/>
    <w:rsid w:val="002208C6"/>
    <w:rsid w:val="00221C58"/>
    <w:rsid w:val="002252DD"/>
    <w:rsid w:val="0023567D"/>
    <w:rsid w:val="002436F5"/>
    <w:rsid w:val="00251136"/>
    <w:rsid w:val="00255B09"/>
    <w:rsid w:val="00257780"/>
    <w:rsid w:val="00261EC4"/>
    <w:rsid w:val="00265308"/>
    <w:rsid w:val="002655B6"/>
    <w:rsid w:val="00267B91"/>
    <w:rsid w:val="00275EF6"/>
    <w:rsid w:val="00275F60"/>
    <w:rsid w:val="00280DCD"/>
    <w:rsid w:val="0028271E"/>
    <w:rsid w:val="002831B8"/>
    <w:rsid w:val="00286A4D"/>
    <w:rsid w:val="00286E57"/>
    <w:rsid w:val="002907F0"/>
    <w:rsid w:val="002964E7"/>
    <w:rsid w:val="002A044B"/>
    <w:rsid w:val="002A0660"/>
    <w:rsid w:val="002A2928"/>
    <w:rsid w:val="002A6CF2"/>
    <w:rsid w:val="002B1C39"/>
    <w:rsid w:val="002B2784"/>
    <w:rsid w:val="002B4E1F"/>
    <w:rsid w:val="002D1D4C"/>
    <w:rsid w:val="002D4ED3"/>
    <w:rsid w:val="002E3094"/>
    <w:rsid w:val="002E62C7"/>
    <w:rsid w:val="002F4347"/>
    <w:rsid w:val="003013D8"/>
    <w:rsid w:val="00303D74"/>
    <w:rsid w:val="00304131"/>
    <w:rsid w:val="00304858"/>
    <w:rsid w:val="00312523"/>
    <w:rsid w:val="0032744E"/>
    <w:rsid w:val="00330E75"/>
    <w:rsid w:val="0033299D"/>
    <w:rsid w:val="00332A15"/>
    <w:rsid w:val="00336B1F"/>
    <w:rsid w:val="00336DF0"/>
    <w:rsid w:val="003407C1"/>
    <w:rsid w:val="00342579"/>
    <w:rsid w:val="00342850"/>
    <w:rsid w:val="00343791"/>
    <w:rsid w:val="003449A3"/>
    <w:rsid w:val="0035589F"/>
    <w:rsid w:val="00363299"/>
    <w:rsid w:val="00363E94"/>
    <w:rsid w:val="00366718"/>
    <w:rsid w:val="0037208D"/>
    <w:rsid w:val="003778DA"/>
    <w:rsid w:val="00377FBD"/>
    <w:rsid w:val="00380973"/>
    <w:rsid w:val="003837C6"/>
    <w:rsid w:val="003849A8"/>
    <w:rsid w:val="00386F45"/>
    <w:rsid w:val="003905F1"/>
    <w:rsid w:val="00394930"/>
    <w:rsid w:val="00394B3B"/>
    <w:rsid w:val="003A368C"/>
    <w:rsid w:val="003A5DAC"/>
    <w:rsid w:val="003B440D"/>
    <w:rsid w:val="003B6581"/>
    <w:rsid w:val="003C20AF"/>
    <w:rsid w:val="003C37A0"/>
    <w:rsid w:val="003C5F5A"/>
    <w:rsid w:val="003C7232"/>
    <w:rsid w:val="003D233B"/>
    <w:rsid w:val="003D4EAA"/>
    <w:rsid w:val="003D76EF"/>
    <w:rsid w:val="003E2DE5"/>
    <w:rsid w:val="003E3FD7"/>
    <w:rsid w:val="003E6206"/>
    <w:rsid w:val="003E76D6"/>
    <w:rsid w:val="003F1EA2"/>
    <w:rsid w:val="003F6D96"/>
    <w:rsid w:val="00401FBB"/>
    <w:rsid w:val="004042CD"/>
    <w:rsid w:val="0040592F"/>
    <w:rsid w:val="00406360"/>
    <w:rsid w:val="00413961"/>
    <w:rsid w:val="00416A53"/>
    <w:rsid w:val="00423963"/>
    <w:rsid w:val="00424C03"/>
    <w:rsid w:val="00426221"/>
    <w:rsid w:val="00426865"/>
    <w:rsid w:val="004347BA"/>
    <w:rsid w:val="004370AD"/>
    <w:rsid w:val="00443021"/>
    <w:rsid w:val="00445C4F"/>
    <w:rsid w:val="00453046"/>
    <w:rsid w:val="00453682"/>
    <w:rsid w:val="00456986"/>
    <w:rsid w:val="00466077"/>
    <w:rsid w:val="004664DC"/>
    <w:rsid w:val="00471321"/>
    <w:rsid w:val="00474D22"/>
    <w:rsid w:val="00481E77"/>
    <w:rsid w:val="00484E43"/>
    <w:rsid w:val="00491FC6"/>
    <w:rsid w:val="004920DB"/>
    <w:rsid w:val="00494F0F"/>
    <w:rsid w:val="0049507E"/>
    <w:rsid w:val="004951B3"/>
    <w:rsid w:val="004A01D1"/>
    <w:rsid w:val="004A3784"/>
    <w:rsid w:val="004B0AB3"/>
    <w:rsid w:val="004B13C6"/>
    <w:rsid w:val="004B437B"/>
    <w:rsid w:val="004B5A3C"/>
    <w:rsid w:val="004C1DA0"/>
    <w:rsid w:val="004C6404"/>
    <w:rsid w:val="004C74C1"/>
    <w:rsid w:val="004D0854"/>
    <w:rsid w:val="004D2C80"/>
    <w:rsid w:val="004D2FFC"/>
    <w:rsid w:val="004D3215"/>
    <w:rsid w:val="004D67C8"/>
    <w:rsid w:val="004E2029"/>
    <w:rsid w:val="004E33FE"/>
    <w:rsid w:val="004E4868"/>
    <w:rsid w:val="004E5244"/>
    <w:rsid w:val="004F7202"/>
    <w:rsid w:val="004F72F4"/>
    <w:rsid w:val="00501CAB"/>
    <w:rsid w:val="0050232A"/>
    <w:rsid w:val="00503297"/>
    <w:rsid w:val="005101FF"/>
    <w:rsid w:val="00512242"/>
    <w:rsid w:val="00512DA3"/>
    <w:rsid w:val="00514000"/>
    <w:rsid w:val="00515D04"/>
    <w:rsid w:val="00524ECC"/>
    <w:rsid w:val="00527ABE"/>
    <w:rsid w:val="005322A1"/>
    <w:rsid w:val="00532451"/>
    <w:rsid w:val="005329DD"/>
    <w:rsid w:val="00542D73"/>
    <w:rsid w:val="005438C8"/>
    <w:rsid w:val="00547702"/>
    <w:rsid w:val="00551408"/>
    <w:rsid w:val="0055440A"/>
    <w:rsid w:val="00557EBC"/>
    <w:rsid w:val="00560457"/>
    <w:rsid w:val="0056066A"/>
    <w:rsid w:val="00563108"/>
    <w:rsid w:val="005646F3"/>
    <w:rsid w:val="005708F0"/>
    <w:rsid w:val="005709A6"/>
    <w:rsid w:val="00572B50"/>
    <w:rsid w:val="00574AEC"/>
    <w:rsid w:val="005773E7"/>
    <w:rsid w:val="00577B02"/>
    <w:rsid w:val="00582A2E"/>
    <w:rsid w:val="00583761"/>
    <w:rsid w:val="0058749F"/>
    <w:rsid w:val="00594065"/>
    <w:rsid w:val="005955EA"/>
    <w:rsid w:val="00597B78"/>
    <w:rsid w:val="005A2789"/>
    <w:rsid w:val="005B23AF"/>
    <w:rsid w:val="005B4215"/>
    <w:rsid w:val="005B5656"/>
    <w:rsid w:val="005C16B3"/>
    <w:rsid w:val="005C25CF"/>
    <w:rsid w:val="005C303C"/>
    <w:rsid w:val="005C7F82"/>
    <w:rsid w:val="005D0866"/>
    <w:rsid w:val="005D537D"/>
    <w:rsid w:val="005D5858"/>
    <w:rsid w:val="005D5C82"/>
    <w:rsid w:val="005D5CAF"/>
    <w:rsid w:val="005E0DE1"/>
    <w:rsid w:val="005E4ED5"/>
    <w:rsid w:val="005E7103"/>
    <w:rsid w:val="005E75FD"/>
    <w:rsid w:val="00601274"/>
    <w:rsid w:val="00603541"/>
    <w:rsid w:val="00604AAC"/>
    <w:rsid w:val="00604F4B"/>
    <w:rsid w:val="00607455"/>
    <w:rsid w:val="006075F7"/>
    <w:rsid w:val="00607964"/>
    <w:rsid w:val="00613086"/>
    <w:rsid w:val="0062075A"/>
    <w:rsid w:val="00625ED8"/>
    <w:rsid w:val="006271AA"/>
    <w:rsid w:val="00634DA7"/>
    <w:rsid w:val="006350C4"/>
    <w:rsid w:val="00642844"/>
    <w:rsid w:val="0064409B"/>
    <w:rsid w:val="006441C2"/>
    <w:rsid w:val="00644FCB"/>
    <w:rsid w:val="00645C44"/>
    <w:rsid w:val="00647589"/>
    <w:rsid w:val="00651EA5"/>
    <w:rsid w:val="00655E3F"/>
    <w:rsid w:val="0065745C"/>
    <w:rsid w:val="00660511"/>
    <w:rsid w:val="00667BB6"/>
    <w:rsid w:val="00672978"/>
    <w:rsid w:val="006734AB"/>
    <w:rsid w:val="006737D3"/>
    <w:rsid w:val="0067435B"/>
    <w:rsid w:val="00682D07"/>
    <w:rsid w:val="00683064"/>
    <w:rsid w:val="00687058"/>
    <w:rsid w:val="0069203E"/>
    <w:rsid w:val="00694430"/>
    <w:rsid w:val="00694677"/>
    <w:rsid w:val="00697FAC"/>
    <w:rsid w:val="006A03A3"/>
    <w:rsid w:val="006A11C3"/>
    <w:rsid w:val="006A6EA7"/>
    <w:rsid w:val="006A74BC"/>
    <w:rsid w:val="006B503F"/>
    <w:rsid w:val="006B64A8"/>
    <w:rsid w:val="006B707C"/>
    <w:rsid w:val="006C24CB"/>
    <w:rsid w:val="006C6020"/>
    <w:rsid w:val="006D0225"/>
    <w:rsid w:val="006D15F6"/>
    <w:rsid w:val="006D1681"/>
    <w:rsid w:val="006D27E5"/>
    <w:rsid w:val="006D2E1F"/>
    <w:rsid w:val="006D3B55"/>
    <w:rsid w:val="006E3151"/>
    <w:rsid w:val="006E3515"/>
    <w:rsid w:val="006F594C"/>
    <w:rsid w:val="006F5E34"/>
    <w:rsid w:val="006F7F2A"/>
    <w:rsid w:val="00701118"/>
    <w:rsid w:val="0070344F"/>
    <w:rsid w:val="00704C6B"/>
    <w:rsid w:val="00705BD4"/>
    <w:rsid w:val="00706159"/>
    <w:rsid w:val="0070672E"/>
    <w:rsid w:val="007105C0"/>
    <w:rsid w:val="007107EE"/>
    <w:rsid w:val="00711C0B"/>
    <w:rsid w:val="00712B55"/>
    <w:rsid w:val="00714BA2"/>
    <w:rsid w:val="007166C4"/>
    <w:rsid w:val="007211A4"/>
    <w:rsid w:val="00725EDA"/>
    <w:rsid w:val="00726D6D"/>
    <w:rsid w:val="00727E48"/>
    <w:rsid w:val="00730440"/>
    <w:rsid w:val="00731CFE"/>
    <w:rsid w:val="00732B11"/>
    <w:rsid w:val="00732D8B"/>
    <w:rsid w:val="00737805"/>
    <w:rsid w:val="00740FDE"/>
    <w:rsid w:val="0074665A"/>
    <w:rsid w:val="00746B11"/>
    <w:rsid w:val="007472C3"/>
    <w:rsid w:val="0075097C"/>
    <w:rsid w:val="00752131"/>
    <w:rsid w:val="0075395F"/>
    <w:rsid w:val="00760524"/>
    <w:rsid w:val="00760A63"/>
    <w:rsid w:val="00760B40"/>
    <w:rsid w:val="00764B2A"/>
    <w:rsid w:val="007717D2"/>
    <w:rsid w:val="00771A91"/>
    <w:rsid w:val="00772C52"/>
    <w:rsid w:val="007748CE"/>
    <w:rsid w:val="00781757"/>
    <w:rsid w:val="007826D3"/>
    <w:rsid w:val="0078543A"/>
    <w:rsid w:val="00787552"/>
    <w:rsid w:val="00793315"/>
    <w:rsid w:val="007A0311"/>
    <w:rsid w:val="007A4003"/>
    <w:rsid w:val="007A5F9C"/>
    <w:rsid w:val="007B1840"/>
    <w:rsid w:val="007B5FF2"/>
    <w:rsid w:val="007C01FC"/>
    <w:rsid w:val="007C2592"/>
    <w:rsid w:val="007C276C"/>
    <w:rsid w:val="007C2B58"/>
    <w:rsid w:val="007C2DE7"/>
    <w:rsid w:val="007C4355"/>
    <w:rsid w:val="007D4551"/>
    <w:rsid w:val="007E0E68"/>
    <w:rsid w:val="007E1918"/>
    <w:rsid w:val="007E2B35"/>
    <w:rsid w:val="007E30CA"/>
    <w:rsid w:val="007E461E"/>
    <w:rsid w:val="007E4620"/>
    <w:rsid w:val="007E4FEC"/>
    <w:rsid w:val="007E5CEF"/>
    <w:rsid w:val="007E6734"/>
    <w:rsid w:val="007E720E"/>
    <w:rsid w:val="007F010C"/>
    <w:rsid w:val="007F1473"/>
    <w:rsid w:val="007F365E"/>
    <w:rsid w:val="007F45A7"/>
    <w:rsid w:val="00800A2F"/>
    <w:rsid w:val="00806ACE"/>
    <w:rsid w:val="00807638"/>
    <w:rsid w:val="0081198A"/>
    <w:rsid w:val="00811F4D"/>
    <w:rsid w:val="008177D5"/>
    <w:rsid w:val="00817B5C"/>
    <w:rsid w:val="008207CD"/>
    <w:rsid w:val="00821A2C"/>
    <w:rsid w:val="00825C43"/>
    <w:rsid w:val="008312A9"/>
    <w:rsid w:val="0083145E"/>
    <w:rsid w:val="008332B7"/>
    <w:rsid w:val="008351B0"/>
    <w:rsid w:val="00836052"/>
    <w:rsid w:val="00840A44"/>
    <w:rsid w:val="0084469D"/>
    <w:rsid w:val="00844B2D"/>
    <w:rsid w:val="00856703"/>
    <w:rsid w:val="00860339"/>
    <w:rsid w:val="008604B2"/>
    <w:rsid w:val="00861DFE"/>
    <w:rsid w:val="00862825"/>
    <w:rsid w:val="0087487C"/>
    <w:rsid w:val="00874F6F"/>
    <w:rsid w:val="00875062"/>
    <w:rsid w:val="008754D1"/>
    <w:rsid w:val="008763B4"/>
    <w:rsid w:val="0087687F"/>
    <w:rsid w:val="00882E5B"/>
    <w:rsid w:val="00884EA8"/>
    <w:rsid w:val="00885319"/>
    <w:rsid w:val="00886238"/>
    <w:rsid w:val="008916EC"/>
    <w:rsid w:val="00892211"/>
    <w:rsid w:val="008938F7"/>
    <w:rsid w:val="008956EA"/>
    <w:rsid w:val="008972AF"/>
    <w:rsid w:val="00897861"/>
    <w:rsid w:val="008A053C"/>
    <w:rsid w:val="008A523D"/>
    <w:rsid w:val="008A6BB2"/>
    <w:rsid w:val="008B015E"/>
    <w:rsid w:val="008B3137"/>
    <w:rsid w:val="008B459B"/>
    <w:rsid w:val="008B568D"/>
    <w:rsid w:val="008B5FE3"/>
    <w:rsid w:val="008C2C1A"/>
    <w:rsid w:val="008C4F88"/>
    <w:rsid w:val="008C559D"/>
    <w:rsid w:val="008D093F"/>
    <w:rsid w:val="008D3142"/>
    <w:rsid w:val="008D4BE2"/>
    <w:rsid w:val="008D7F66"/>
    <w:rsid w:val="008E0937"/>
    <w:rsid w:val="008E2474"/>
    <w:rsid w:val="00901BEF"/>
    <w:rsid w:val="009026ED"/>
    <w:rsid w:val="009030BF"/>
    <w:rsid w:val="009055B3"/>
    <w:rsid w:val="00905B0F"/>
    <w:rsid w:val="00906749"/>
    <w:rsid w:val="00911C6C"/>
    <w:rsid w:val="00914263"/>
    <w:rsid w:val="00914280"/>
    <w:rsid w:val="009201D0"/>
    <w:rsid w:val="009202D3"/>
    <w:rsid w:val="00921204"/>
    <w:rsid w:val="00922786"/>
    <w:rsid w:val="0093242F"/>
    <w:rsid w:val="00933C53"/>
    <w:rsid w:val="00940A34"/>
    <w:rsid w:val="00940A79"/>
    <w:rsid w:val="0094272F"/>
    <w:rsid w:val="009440A2"/>
    <w:rsid w:val="0094500C"/>
    <w:rsid w:val="00946D77"/>
    <w:rsid w:val="009518AB"/>
    <w:rsid w:val="00960A33"/>
    <w:rsid w:val="00961AC0"/>
    <w:rsid w:val="00963D1F"/>
    <w:rsid w:val="00965A50"/>
    <w:rsid w:val="00965D02"/>
    <w:rsid w:val="009674A5"/>
    <w:rsid w:val="00971042"/>
    <w:rsid w:val="0097618B"/>
    <w:rsid w:val="009774F9"/>
    <w:rsid w:val="00981EC4"/>
    <w:rsid w:val="009830C2"/>
    <w:rsid w:val="0099219B"/>
    <w:rsid w:val="00992BA2"/>
    <w:rsid w:val="00993997"/>
    <w:rsid w:val="009963D4"/>
    <w:rsid w:val="009968F2"/>
    <w:rsid w:val="009A393E"/>
    <w:rsid w:val="009A73DE"/>
    <w:rsid w:val="009B0E42"/>
    <w:rsid w:val="009D3443"/>
    <w:rsid w:val="009D3DBD"/>
    <w:rsid w:val="009E66C3"/>
    <w:rsid w:val="009E79BE"/>
    <w:rsid w:val="009F0F2B"/>
    <w:rsid w:val="009F33C9"/>
    <w:rsid w:val="009F4A96"/>
    <w:rsid w:val="009F735A"/>
    <w:rsid w:val="009F7600"/>
    <w:rsid w:val="00A03365"/>
    <w:rsid w:val="00A07879"/>
    <w:rsid w:val="00A1474E"/>
    <w:rsid w:val="00A156A1"/>
    <w:rsid w:val="00A1618E"/>
    <w:rsid w:val="00A219F3"/>
    <w:rsid w:val="00A23E01"/>
    <w:rsid w:val="00A24135"/>
    <w:rsid w:val="00A25C8D"/>
    <w:rsid w:val="00A41A02"/>
    <w:rsid w:val="00A43EBA"/>
    <w:rsid w:val="00A50D6A"/>
    <w:rsid w:val="00A50FFE"/>
    <w:rsid w:val="00A60798"/>
    <w:rsid w:val="00A60BC7"/>
    <w:rsid w:val="00A62193"/>
    <w:rsid w:val="00A62552"/>
    <w:rsid w:val="00A65C80"/>
    <w:rsid w:val="00A7060B"/>
    <w:rsid w:val="00A70D02"/>
    <w:rsid w:val="00A81C7A"/>
    <w:rsid w:val="00A83578"/>
    <w:rsid w:val="00A86E94"/>
    <w:rsid w:val="00A927B8"/>
    <w:rsid w:val="00A92C42"/>
    <w:rsid w:val="00A93B18"/>
    <w:rsid w:val="00A9696C"/>
    <w:rsid w:val="00A96B49"/>
    <w:rsid w:val="00A96D72"/>
    <w:rsid w:val="00AA12F7"/>
    <w:rsid w:val="00AA24D4"/>
    <w:rsid w:val="00AA41AD"/>
    <w:rsid w:val="00AB3AEC"/>
    <w:rsid w:val="00AB4E72"/>
    <w:rsid w:val="00AB5B30"/>
    <w:rsid w:val="00AB7D0E"/>
    <w:rsid w:val="00AC0484"/>
    <w:rsid w:val="00AC2203"/>
    <w:rsid w:val="00AC2903"/>
    <w:rsid w:val="00AC48A2"/>
    <w:rsid w:val="00AC4FD6"/>
    <w:rsid w:val="00AC550E"/>
    <w:rsid w:val="00AC571E"/>
    <w:rsid w:val="00AD2FDB"/>
    <w:rsid w:val="00AD3EF5"/>
    <w:rsid w:val="00AD52CD"/>
    <w:rsid w:val="00AD5960"/>
    <w:rsid w:val="00AE40D5"/>
    <w:rsid w:val="00AE6B19"/>
    <w:rsid w:val="00AF17B2"/>
    <w:rsid w:val="00AF321A"/>
    <w:rsid w:val="00AF43EC"/>
    <w:rsid w:val="00AF49C0"/>
    <w:rsid w:val="00AF4B41"/>
    <w:rsid w:val="00AF5241"/>
    <w:rsid w:val="00B02147"/>
    <w:rsid w:val="00B029A1"/>
    <w:rsid w:val="00B0347D"/>
    <w:rsid w:val="00B05653"/>
    <w:rsid w:val="00B07C5E"/>
    <w:rsid w:val="00B12C91"/>
    <w:rsid w:val="00B13906"/>
    <w:rsid w:val="00B15262"/>
    <w:rsid w:val="00B173DC"/>
    <w:rsid w:val="00B21824"/>
    <w:rsid w:val="00B2275A"/>
    <w:rsid w:val="00B22E65"/>
    <w:rsid w:val="00B23CAE"/>
    <w:rsid w:val="00B26C33"/>
    <w:rsid w:val="00B34C80"/>
    <w:rsid w:val="00B4106D"/>
    <w:rsid w:val="00B44C4A"/>
    <w:rsid w:val="00B47524"/>
    <w:rsid w:val="00B55602"/>
    <w:rsid w:val="00B6179B"/>
    <w:rsid w:val="00B617E1"/>
    <w:rsid w:val="00B61E7F"/>
    <w:rsid w:val="00B74BEC"/>
    <w:rsid w:val="00B77A86"/>
    <w:rsid w:val="00B816D6"/>
    <w:rsid w:val="00B819F9"/>
    <w:rsid w:val="00B8798B"/>
    <w:rsid w:val="00B87FDA"/>
    <w:rsid w:val="00B93FA9"/>
    <w:rsid w:val="00B94F2F"/>
    <w:rsid w:val="00B95DEE"/>
    <w:rsid w:val="00BA1FA4"/>
    <w:rsid w:val="00BA6B35"/>
    <w:rsid w:val="00BB6831"/>
    <w:rsid w:val="00BC1199"/>
    <w:rsid w:val="00BC3E37"/>
    <w:rsid w:val="00BC4276"/>
    <w:rsid w:val="00BC6658"/>
    <w:rsid w:val="00BC697F"/>
    <w:rsid w:val="00BD2B69"/>
    <w:rsid w:val="00BD4143"/>
    <w:rsid w:val="00BD5386"/>
    <w:rsid w:val="00BE17CD"/>
    <w:rsid w:val="00BE1E9C"/>
    <w:rsid w:val="00BE2F23"/>
    <w:rsid w:val="00BE6884"/>
    <w:rsid w:val="00BE6AA6"/>
    <w:rsid w:val="00BE7044"/>
    <w:rsid w:val="00BE7D34"/>
    <w:rsid w:val="00BF0042"/>
    <w:rsid w:val="00BF0967"/>
    <w:rsid w:val="00BF39A3"/>
    <w:rsid w:val="00BF3A69"/>
    <w:rsid w:val="00BF5B36"/>
    <w:rsid w:val="00C020A0"/>
    <w:rsid w:val="00C06D8A"/>
    <w:rsid w:val="00C07D1F"/>
    <w:rsid w:val="00C11092"/>
    <w:rsid w:val="00C12F2A"/>
    <w:rsid w:val="00C12F53"/>
    <w:rsid w:val="00C2525F"/>
    <w:rsid w:val="00C27873"/>
    <w:rsid w:val="00C30331"/>
    <w:rsid w:val="00C332FE"/>
    <w:rsid w:val="00C35013"/>
    <w:rsid w:val="00C361C3"/>
    <w:rsid w:val="00C36B55"/>
    <w:rsid w:val="00C36D28"/>
    <w:rsid w:val="00C44D55"/>
    <w:rsid w:val="00C5376E"/>
    <w:rsid w:val="00C546CA"/>
    <w:rsid w:val="00C56FD0"/>
    <w:rsid w:val="00C57C16"/>
    <w:rsid w:val="00C63501"/>
    <w:rsid w:val="00C700C6"/>
    <w:rsid w:val="00C74183"/>
    <w:rsid w:val="00C74CDA"/>
    <w:rsid w:val="00C778D1"/>
    <w:rsid w:val="00C82530"/>
    <w:rsid w:val="00C838EC"/>
    <w:rsid w:val="00C863E3"/>
    <w:rsid w:val="00C87A41"/>
    <w:rsid w:val="00C914E2"/>
    <w:rsid w:val="00CA1AEE"/>
    <w:rsid w:val="00CA242D"/>
    <w:rsid w:val="00CA31B8"/>
    <w:rsid w:val="00CA67D0"/>
    <w:rsid w:val="00CB2BFD"/>
    <w:rsid w:val="00CB2EE9"/>
    <w:rsid w:val="00CB5A9E"/>
    <w:rsid w:val="00CB68BA"/>
    <w:rsid w:val="00CB6BDD"/>
    <w:rsid w:val="00CC205C"/>
    <w:rsid w:val="00CC2809"/>
    <w:rsid w:val="00CC46AE"/>
    <w:rsid w:val="00CC767B"/>
    <w:rsid w:val="00CD68CE"/>
    <w:rsid w:val="00CD7BCF"/>
    <w:rsid w:val="00CE0E28"/>
    <w:rsid w:val="00CE101E"/>
    <w:rsid w:val="00CE2639"/>
    <w:rsid w:val="00CE6415"/>
    <w:rsid w:val="00CE7759"/>
    <w:rsid w:val="00CF091B"/>
    <w:rsid w:val="00CF1986"/>
    <w:rsid w:val="00CF6B09"/>
    <w:rsid w:val="00D116B8"/>
    <w:rsid w:val="00D12C01"/>
    <w:rsid w:val="00D131D5"/>
    <w:rsid w:val="00D16B53"/>
    <w:rsid w:val="00D17C4F"/>
    <w:rsid w:val="00D2019F"/>
    <w:rsid w:val="00D23074"/>
    <w:rsid w:val="00D23821"/>
    <w:rsid w:val="00D263A2"/>
    <w:rsid w:val="00D31166"/>
    <w:rsid w:val="00D3653E"/>
    <w:rsid w:val="00D400F5"/>
    <w:rsid w:val="00D43726"/>
    <w:rsid w:val="00D45D02"/>
    <w:rsid w:val="00D51089"/>
    <w:rsid w:val="00D51B92"/>
    <w:rsid w:val="00D53548"/>
    <w:rsid w:val="00D5691B"/>
    <w:rsid w:val="00D574A4"/>
    <w:rsid w:val="00D62753"/>
    <w:rsid w:val="00D63698"/>
    <w:rsid w:val="00D721E9"/>
    <w:rsid w:val="00D75950"/>
    <w:rsid w:val="00D760CE"/>
    <w:rsid w:val="00D82A62"/>
    <w:rsid w:val="00D838A0"/>
    <w:rsid w:val="00D924D5"/>
    <w:rsid w:val="00D94444"/>
    <w:rsid w:val="00D959F6"/>
    <w:rsid w:val="00D9603B"/>
    <w:rsid w:val="00DA3240"/>
    <w:rsid w:val="00DA363B"/>
    <w:rsid w:val="00DA5C40"/>
    <w:rsid w:val="00DA63BE"/>
    <w:rsid w:val="00DB4BA9"/>
    <w:rsid w:val="00DB60E4"/>
    <w:rsid w:val="00DC4BEF"/>
    <w:rsid w:val="00DC6273"/>
    <w:rsid w:val="00DC6485"/>
    <w:rsid w:val="00DC7EE1"/>
    <w:rsid w:val="00DD0E75"/>
    <w:rsid w:val="00DD2076"/>
    <w:rsid w:val="00DD76F6"/>
    <w:rsid w:val="00DE1053"/>
    <w:rsid w:val="00DE1C5D"/>
    <w:rsid w:val="00DE4054"/>
    <w:rsid w:val="00DE7C73"/>
    <w:rsid w:val="00DF0566"/>
    <w:rsid w:val="00E01EC0"/>
    <w:rsid w:val="00E0318D"/>
    <w:rsid w:val="00E040FF"/>
    <w:rsid w:val="00E0419C"/>
    <w:rsid w:val="00E0441A"/>
    <w:rsid w:val="00E04F02"/>
    <w:rsid w:val="00E10FCC"/>
    <w:rsid w:val="00E175F7"/>
    <w:rsid w:val="00E21488"/>
    <w:rsid w:val="00E2335D"/>
    <w:rsid w:val="00E263B2"/>
    <w:rsid w:val="00E27BEB"/>
    <w:rsid w:val="00E30634"/>
    <w:rsid w:val="00E31562"/>
    <w:rsid w:val="00E31801"/>
    <w:rsid w:val="00E329A5"/>
    <w:rsid w:val="00E33916"/>
    <w:rsid w:val="00E37D15"/>
    <w:rsid w:val="00E42EE3"/>
    <w:rsid w:val="00E5207B"/>
    <w:rsid w:val="00E54592"/>
    <w:rsid w:val="00E55495"/>
    <w:rsid w:val="00E5755F"/>
    <w:rsid w:val="00E57A03"/>
    <w:rsid w:val="00E612E3"/>
    <w:rsid w:val="00E63100"/>
    <w:rsid w:val="00E70AA9"/>
    <w:rsid w:val="00E72110"/>
    <w:rsid w:val="00E724E8"/>
    <w:rsid w:val="00E77968"/>
    <w:rsid w:val="00E84C22"/>
    <w:rsid w:val="00E85219"/>
    <w:rsid w:val="00E93CB2"/>
    <w:rsid w:val="00EA3CEA"/>
    <w:rsid w:val="00EB000A"/>
    <w:rsid w:val="00EB104B"/>
    <w:rsid w:val="00EB1BBB"/>
    <w:rsid w:val="00EB4A8B"/>
    <w:rsid w:val="00EB67E8"/>
    <w:rsid w:val="00EB7298"/>
    <w:rsid w:val="00EB7655"/>
    <w:rsid w:val="00EC152A"/>
    <w:rsid w:val="00ED0F60"/>
    <w:rsid w:val="00ED2F42"/>
    <w:rsid w:val="00ED69BB"/>
    <w:rsid w:val="00ED6F8F"/>
    <w:rsid w:val="00EE2247"/>
    <w:rsid w:val="00EE2CEA"/>
    <w:rsid w:val="00EE5A85"/>
    <w:rsid w:val="00EE64B7"/>
    <w:rsid w:val="00EF2826"/>
    <w:rsid w:val="00EF3E7B"/>
    <w:rsid w:val="00EF514A"/>
    <w:rsid w:val="00F045FC"/>
    <w:rsid w:val="00F057A4"/>
    <w:rsid w:val="00F1418D"/>
    <w:rsid w:val="00F1491A"/>
    <w:rsid w:val="00F15137"/>
    <w:rsid w:val="00F2286B"/>
    <w:rsid w:val="00F22B1C"/>
    <w:rsid w:val="00F23EB1"/>
    <w:rsid w:val="00F25922"/>
    <w:rsid w:val="00F2620B"/>
    <w:rsid w:val="00F30781"/>
    <w:rsid w:val="00F30A65"/>
    <w:rsid w:val="00F325D5"/>
    <w:rsid w:val="00F37578"/>
    <w:rsid w:val="00F47E8A"/>
    <w:rsid w:val="00F52BC9"/>
    <w:rsid w:val="00F56201"/>
    <w:rsid w:val="00F56938"/>
    <w:rsid w:val="00F57DE9"/>
    <w:rsid w:val="00F63D12"/>
    <w:rsid w:val="00F6598F"/>
    <w:rsid w:val="00F67230"/>
    <w:rsid w:val="00F676D5"/>
    <w:rsid w:val="00F67F60"/>
    <w:rsid w:val="00F7076B"/>
    <w:rsid w:val="00F711E8"/>
    <w:rsid w:val="00F83D13"/>
    <w:rsid w:val="00F86A6F"/>
    <w:rsid w:val="00F870B9"/>
    <w:rsid w:val="00F917AD"/>
    <w:rsid w:val="00F93CDC"/>
    <w:rsid w:val="00F9429A"/>
    <w:rsid w:val="00F945A2"/>
    <w:rsid w:val="00F94E32"/>
    <w:rsid w:val="00F9665E"/>
    <w:rsid w:val="00F969A2"/>
    <w:rsid w:val="00F96A6B"/>
    <w:rsid w:val="00FA30B6"/>
    <w:rsid w:val="00FA450D"/>
    <w:rsid w:val="00FA6D09"/>
    <w:rsid w:val="00FA7FE6"/>
    <w:rsid w:val="00FB1BAE"/>
    <w:rsid w:val="00FB2064"/>
    <w:rsid w:val="00FB31C0"/>
    <w:rsid w:val="00FB375A"/>
    <w:rsid w:val="00FB4CB8"/>
    <w:rsid w:val="00FC25AF"/>
    <w:rsid w:val="00FC2B86"/>
    <w:rsid w:val="00FC33A9"/>
    <w:rsid w:val="00FC33C3"/>
    <w:rsid w:val="00FC6D6D"/>
    <w:rsid w:val="00FC7F67"/>
    <w:rsid w:val="00FD0B54"/>
    <w:rsid w:val="00FD0D78"/>
    <w:rsid w:val="00FD2F8B"/>
    <w:rsid w:val="00FD3B7A"/>
    <w:rsid w:val="00FD54D1"/>
    <w:rsid w:val="00FD6EBD"/>
    <w:rsid w:val="00FE139B"/>
    <w:rsid w:val="00FE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4582B37"/>
  <w15:docId w15:val="{505139FB-32DF-4739-8AB7-1B0D27546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tat Normal"/>
    <w:rsid w:val="00BA1FA4"/>
    <w:pPr>
      <w:spacing w:after="0" w:line="240" w:lineRule="auto"/>
    </w:pPr>
    <w:rPr>
      <w:rFonts w:ascii="Times New Roman" w:hAnsi="Times New Roman"/>
      <w:noProof/>
    </w:rPr>
  </w:style>
  <w:style w:type="paragraph" w:styleId="Heading1">
    <w:name w:val="heading 1"/>
    <w:basedOn w:val="Normal"/>
    <w:link w:val="Heading1Char"/>
    <w:uiPriority w:val="9"/>
    <w:rsid w:val="00BA1FA4"/>
    <w:pPr>
      <w:ind w:left="871"/>
      <w:outlineLvl w:val="0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unhideWhenUsed/>
    <w:rsid w:val="00BA1FA4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BA1FA4"/>
  </w:style>
  <w:style w:type="paragraph" w:styleId="Footer">
    <w:name w:val="footer"/>
    <w:basedOn w:val="Normal"/>
    <w:link w:val="FooterChar"/>
    <w:uiPriority w:val="99"/>
    <w:unhideWhenUsed/>
    <w:rsid w:val="00BA1FA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1FA4"/>
    <w:rPr>
      <w:rFonts w:ascii="Times New Roman" w:hAnsi="Times New Roman"/>
      <w:noProof/>
    </w:rPr>
  </w:style>
  <w:style w:type="paragraph" w:styleId="Header">
    <w:name w:val="header"/>
    <w:basedOn w:val="Normal"/>
    <w:link w:val="HeaderChar"/>
    <w:uiPriority w:val="99"/>
    <w:unhideWhenUsed/>
    <w:rsid w:val="00BA1FA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1FA4"/>
    <w:rPr>
      <w:rFonts w:ascii="Times New Roman" w:hAnsi="Times New Roman"/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1F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FA4"/>
    <w:rPr>
      <w:rFonts w:ascii="Tahoma" w:hAnsi="Tahoma" w:cs="Tahoma"/>
      <w:noProof/>
      <w:sz w:val="16"/>
      <w:szCs w:val="16"/>
    </w:rPr>
  </w:style>
  <w:style w:type="paragraph" w:customStyle="1" w:styleId="REG-H3A">
    <w:name w:val="REG-H3A"/>
    <w:link w:val="REG-H3AChar"/>
    <w:rsid w:val="00BA1FA4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b/>
      <w:caps/>
      <w:noProof/>
    </w:rPr>
  </w:style>
  <w:style w:type="paragraph" w:styleId="ListBullet">
    <w:name w:val="List Bullet"/>
    <w:basedOn w:val="Normal"/>
    <w:uiPriority w:val="99"/>
    <w:unhideWhenUsed/>
    <w:rsid w:val="00BA1FA4"/>
    <w:pPr>
      <w:numPr>
        <w:numId w:val="1"/>
      </w:numPr>
      <w:contextualSpacing/>
    </w:pPr>
  </w:style>
  <w:style w:type="character" w:customStyle="1" w:styleId="REG-H3AChar">
    <w:name w:val="REG-H3A Char"/>
    <w:basedOn w:val="DefaultParagraphFont"/>
    <w:link w:val="REG-H3A"/>
    <w:rsid w:val="00BA1FA4"/>
    <w:rPr>
      <w:rFonts w:ascii="Times New Roman" w:hAnsi="Times New Roman" w:cs="Times New Roman"/>
      <w:b/>
      <w:caps/>
      <w:noProof/>
    </w:rPr>
  </w:style>
  <w:style w:type="character" w:customStyle="1" w:styleId="A3">
    <w:name w:val="A3"/>
    <w:uiPriority w:val="99"/>
    <w:rsid w:val="00BA1FA4"/>
    <w:rPr>
      <w:rFonts w:cs="Times"/>
      <w:color w:val="000000"/>
      <w:sz w:val="22"/>
      <w:szCs w:val="22"/>
    </w:rPr>
  </w:style>
  <w:style w:type="paragraph" w:customStyle="1" w:styleId="Head2B">
    <w:name w:val="Head 2B"/>
    <w:basedOn w:val="AS-H3A"/>
    <w:link w:val="Head2BChar"/>
    <w:rsid w:val="00BA1FA4"/>
  </w:style>
  <w:style w:type="paragraph" w:styleId="ListParagraph">
    <w:name w:val="List Paragraph"/>
    <w:basedOn w:val="Normal"/>
    <w:link w:val="ListParagraphChar"/>
    <w:uiPriority w:val="34"/>
    <w:rsid w:val="00BA1FA4"/>
    <w:pPr>
      <w:ind w:left="720"/>
      <w:contextualSpacing/>
    </w:pPr>
  </w:style>
  <w:style w:type="character" w:customStyle="1" w:styleId="Head2BChar">
    <w:name w:val="Head 2B Char"/>
    <w:basedOn w:val="AS-H3AChar"/>
    <w:link w:val="Head2B"/>
    <w:rsid w:val="00BA1FA4"/>
    <w:rPr>
      <w:rFonts w:ascii="Times New Roman" w:hAnsi="Times New Roman" w:cs="Times New Roman"/>
      <w:b/>
      <w:caps/>
      <w:noProof/>
    </w:rPr>
  </w:style>
  <w:style w:type="paragraph" w:customStyle="1" w:styleId="Head3">
    <w:name w:val="Head 3"/>
    <w:basedOn w:val="ListParagraph"/>
    <w:link w:val="Head3Char"/>
    <w:rsid w:val="00BA1FA4"/>
    <w:pPr>
      <w:suppressAutoHyphens/>
      <w:ind w:left="0"/>
      <w:jc w:val="both"/>
    </w:pPr>
    <w:rPr>
      <w:rFonts w:eastAsia="Times New Roman" w:cs="Times New Roman"/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A1FA4"/>
    <w:rPr>
      <w:rFonts w:ascii="Times New Roman" w:hAnsi="Times New Roman"/>
      <w:noProof/>
    </w:rPr>
  </w:style>
  <w:style w:type="character" w:customStyle="1" w:styleId="Head3Char">
    <w:name w:val="Head 3 Char"/>
    <w:basedOn w:val="ListParagraphChar"/>
    <w:link w:val="Head3"/>
    <w:rsid w:val="00BA1FA4"/>
    <w:rPr>
      <w:rFonts w:ascii="Times New Roman" w:eastAsia="Times New Roman" w:hAnsi="Times New Roman" w:cs="Times New Roman"/>
      <w:b/>
      <w:bCs/>
      <w:noProof/>
    </w:rPr>
  </w:style>
  <w:style w:type="paragraph" w:customStyle="1" w:styleId="REG-H1a">
    <w:name w:val="REG-H1a"/>
    <w:link w:val="REG-H1aChar"/>
    <w:qFormat/>
    <w:rsid w:val="00BA1FA4"/>
    <w:pPr>
      <w:suppressAutoHyphens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b/>
      <w:noProof/>
      <w:sz w:val="36"/>
      <w:szCs w:val="36"/>
    </w:rPr>
  </w:style>
  <w:style w:type="paragraph" w:customStyle="1" w:styleId="REG-H2">
    <w:name w:val="REG-H2"/>
    <w:link w:val="REG-H2Char"/>
    <w:rsid w:val="00BA1FA4"/>
    <w:pPr>
      <w:suppressAutoHyphens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b/>
      <w:caps/>
      <w:noProof/>
      <w:color w:val="00B050"/>
      <w:sz w:val="24"/>
      <w:szCs w:val="24"/>
    </w:rPr>
  </w:style>
  <w:style w:type="character" w:customStyle="1" w:styleId="REG-H1aChar">
    <w:name w:val="REG-H1a Char"/>
    <w:basedOn w:val="DefaultParagraphFont"/>
    <w:link w:val="REG-H1a"/>
    <w:rsid w:val="00BA1FA4"/>
    <w:rPr>
      <w:rFonts w:ascii="Arial" w:hAnsi="Arial" w:cs="Arial"/>
      <w:b/>
      <w:noProof/>
      <w:sz w:val="36"/>
      <w:szCs w:val="36"/>
    </w:rPr>
  </w:style>
  <w:style w:type="paragraph" w:customStyle="1" w:styleId="AS-H1-Colour">
    <w:name w:val="AS-H1-Colour"/>
    <w:basedOn w:val="Normal"/>
    <w:link w:val="AS-H1-ColourChar"/>
    <w:rsid w:val="00BA1FA4"/>
    <w:pPr>
      <w:suppressAutoHyphens/>
      <w:autoSpaceDE w:val="0"/>
      <w:autoSpaceDN w:val="0"/>
      <w:adjustRightInd w:val="0"/>
      <w:jc w:val="center"/>
    </w:pPr>
    <w:rPr>
      <w:rFonts w:ascii="Arial" w:hAnsi="Arial" w:cs="Arial"/>
      <w:b/>
      <w:color w:val="00B050"/>
      <w:sz w:val="36"/>
      <w:szCs w:val="36"/>
    </w:rPr>
  </w:style>
  <w:style w:type="character" w:customStyle="1" w:styleId="REG-H2Char">
    <w:name w:val="REG-H2 Char"/>
    <w:basedOn w:val="DefaultParagraphFont"/>
    <w:link w:val="REG-H2"/>
    <w:rsid w:val="00BA1FA4"/>
    <w:rPr>
      <w:rFonts w:ascii="Times New Roman" w:hAnsi="Times New Roman" w:cs="Times New Roman"/>
      <w:b/>
      <w:caps/>
      <w:noProof/>
      <w:color w:val="00B050"/>
      <w:sz w:val="24"/>
      <w:szCs w:val="24"/>
    </w:rPr>
  </w:style>
  <w:style w:type="paragraph" w:customStyle="1" w:styleId="AS-H2b">
    <w:name w:val="AS-H2b"/>
    <w:basedOn w:val="Normal"/>
    <w:link w:val="AS-H2bChar"/>
    <w:rsid w:val="00BA1FA4"/>
    <w:pPr>
      <w:suppressAutoHyphens/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AS-H1-ColourChar">
    <w:name w:val="AS-H1-Colour Char"/>
    <w:basedOn w:val="DefaultParagraphFont"/>
    <w:link w:val="AS-H1-Colour"/>
    <w:rsid w:val="00BA1FA4"/>
    <w:rPr>
      <w:rFonts w:ascii="Arial" w:hAnsi="Arial" w:cs="Arial"/>
      <w:b/>
      <w:noProof/>
      <w:color w:val="00B050"/>
      <w:sz w:val="36"/>
      <w:szCs w:val="36"/>
    </w:rPr>
  </w:style>
  <w:style w:type="paragraph" w:customStyle="1" w:styleId="AS-H3">
    <w:name w:val="AS-H3"/>
    <w:basedOn w:val="AS-H3A"/>
    <w:link w:val="AS-H3Char"/>
    <w:rsid w:val="00BA1FA4"/>
    <w:rPr>
      <w:sz w:val="28"/>
    </w:rPr>
  </w:style>
  <w:style w:type="character" w:customStyle="1" w:styleId="AS-H2bChar">
    <w:name w:val="AS-H2b Char"/>
    <w:basedOn w:val="DefaultParagraphFont"/>
    <w:link w:val="AS-H2b"/>
    <w:rsid w:val="00BA1FA4"/>
    <w:rPr>
      <w:rFonts w:ascii="Arial" w:hAnsi="Arial" w:cs="Arial"/>
      <w:noProof/>
    </w:rPr>
  </w:style>
  <w:style w:type="paragraph" w:customStyle="1" w:styleId="REG-H3b">
    <w:name w:val="REG-H3b"/>
    <w:link w:val="REG-H3bChar"/>
    <w:rsid w:val="00BA1FA4"/>
    <w:pPr>
      <w:spacing w:after="0" w:line="240" w:lineRule="auto"/>
      <w:jc w:val="center"/>
    </w:pPr>
    <w:rPr>
      <w:rFonts w:ascii="Times New Roman" w:hAnsi="Times New Roman" w:cs="Times New Roman"/>
      <w:noProof/>
    </w:rPr>
  </w:style>
  <w:style w:type="character" w:customStyle="1" w:styleId="AS-H3Char">
    <w:name w:val="AS-H3 Char"/>
    <w:basedOn w:val="AS-H3AChar"/>
    <w:link w:val="AS-H3"/>
    <w:rsid w:val="00BA1FA4"/>
    <w:rPr>
      <w:rFonts w:ascii="Times New Roman" w:hAnsi="Times New Roman" w:cs="Times New Roman"/>
      <w:b/>
      <w:caps/>
      <w:noProof/>
      <w:sz w:val="28"/>
    </w:rPr>
  </w:style>
  <w:style w:type="paragraph" w:customStyle="1" w:styleId="AS-H3c">
    <w:name w:val="AS-H3c"/>
    <w:basedOn w:val="Head2B"/>
    <w:link w:val="AS-H3cChar"/>
    <w:rsid w:val="00BA1FA4"/>
    <w:rPr>
      <w:b w:val="0"/>
    </w:rPr>
  </w:style>
  <w:style w:type="character" w:customStyle="1" w:styleId="REG-H3bChar">
    <w:name w:val="REG-H3b Char"/>
    <w:basedOn w:val="REG-H3AChar"/>
    <w:link w:val="REG-H3b"/>
    <w:rsid w:val="00BA1FA4"/>
    <w:rPr>
      <w:rFonts w:ascii="Times New Roman" w:hAnsi="Times New Roman" w:cs="Times New Roman"/>
      <w:b w:val="0"/>
      <w:caps w:val="0"/>
      <w:noProof/>
    </w:rPr>
  </w:style>
  <w:style w:type="paragraph" w:customStyle="1" w:styleId="AS-H3d">
    <w:name w:val="AS-H3d"/>
    <w:basedOn w:val="Head2B"/>
    <w:link w:val="AS-H3dChar"/>
    <w:rsid w:val="00BA1FA4"/>
  </w:style>
  <w:style w:type="character" w:customStyle="1" w:styleId="AS-H3cChar">
    <w:name w:val="AS-H3c Char"/>
    <w:basedOn w:val="Head2BChar"/>
    <w:link w:val="AS-H3c"/>
    <w:rsid w:val="00BA1FA4"/>
    <w:rPr>
      <w:rFonts w:ascii="Times New Roman" w:hAnsi="Times New Roman" w:cs="Times New Roman"/>
      <w:b w:val="0"/>
      <w:caps/>
      <w:noProof/>
    </w:rPr>
  </w:style>
  <w:style w:type="paragraph" w:customStyle="1" w:styleId="REG-P0">
    <w:name w:val="REG-P(0)"/>
    <w:basedOn w:val="Normal"/>
    <w:link w:val="REG-P0Char"/>
    <w:qFormat/>
    <w:rsid w:val="00BA1FA4"/>
    <w:pPr>
      <w:tabs>
        <w:tab w:val="left" w:pos="567"/>
      </w:tabs>
      <w:jc w:val="both"/>
    </w:pPr>
    <w:rPr>
      <w:rFonts w:eastAsia="Times New Roman" w:cs="Times New Roman"/>
    </w:rPr>
  </w:style>
  <w:style w:type="character" w:customStyle="1" w:styleId="AS-H3dChar">
    <w:name w:val="AS-H3d Char"/>
    <w:basedOn w:val="Head2BChar"/>
    <w:link w:val="AS-H3d"/>
    <w:rsid w:val="00BA1FA4"/>
    <w:rPr>
      <w:rFonts w:ascii="Times New Roman" w:hAnsi="Times New Roman" w:cs="Times New Roman"/>
      <w:b/>
      <w:caps/>
      <w:noProof/>
    </w:rPr>
  </w:style>
  <w:style w:type="paragraph" w:customStyle="1" w:styleId="REG-P1">
    <w:name w:val="REG-P(1)"/>
    <w:basedOn w:val="Normal"/>
    <w:link w:val="REG-P1Char"/>
    <w:qFormat/>
    <w:rsid w:val="00BA1FA4"/>
    <w:pPr>
      <w:suppressAutoHyphens/>
      <w:ind w:firstLine="567"/>
      <w:jc w:val="both"/>
    </w:pPr>
    <w:rPr>
      <w:rFonts w:eastAsia="Times New Roman" w:cs="Times New Roman"/>
    </w:rPr>
  </w:style>
  <w:style w:type="character" w:customStyle="1" w:styleId="REG-P0Char">
    <w:name w:val="REG-P(0) Char"/>
    <w:basedOn w:val="DefaultParagraphFont"/>
    <w:link w:val="REG-P0"/>
    <w:rsid w:val="00BA1FA4"/>
    <w:rPr>
      <w:rFonts w:ascii="Times New Roman" w:eastAsia="Times New Roman" w:hAnsi="Times New Roman" w:cs="Times New Roman"/>
      <w:noProof/>
    </w:rPr>
  </w:style>
  <w:style w:type="paragraph" w:customStyle="1" w:styleId="REG-Pa">
    <w:name w:val="REG-P(a)"/>
    <w:basedOn w:val="Normal"/>
    <w:link w:val="REG-PaChar"/>
    <w:qFormat/>
    <w:rsid w:val="00BA1FA4"/>
    <w:pPr>
      <w:ind w:left="1134" w:hanging="567"/>
      <w:jc w:val="both"/>
    </w:pPr>
  </w:style>
  <w:style w:type="character" w:customStyle="1" w:styleId="REG-P1Char">
    <w:name w:val="REG-P(1) Char"/>
    <w:basedOn w:val="DefaultParagraphFont"/>
    <w:link w:val="REG-P1"/>
    <w:rsid w:val="00BA1FA4"/>
    <w:rPr>
      <w:rFonts w:ascii="Times New Roman" w:eastAsia="Times New Roman" w:hAnsi="Times New Roman" w:cs="Times New Roman"/>
      <w:noProof/>
    </w:rPr>
  </w:style>
  <w:style w:type="paragraph" w:customStyle="1" w:styleId="REG-Pi">
    <w:name w:val="REG-P(i)"/>
    <w:basedOn w:val="Normal"/>
    <w:link w:val="REG-PiChar"/>
    <w:qFormat/>
    <w:rsid w:val="00BA1FA4"/>
    <w:pPr>
      <w:suppressAutoHyphens/>
      <w:ind w:left="1701" w:hanging="567"/>
      <w:jc w:val="both"/>
    </w:pPr>
    <w:rPr>
      <w:rFonts w:eastAsia="Times New Roman" w:cs="Times New Roman"/>
    </w:rPr>
  </w:style>
  <w:style w:type="character" w:customStyle="1" w:styleId="REG-PaChar">
    <w:name w:val="REG-P(a) Char"/>
    <w:basedOn w:val="DefaultParagraphFont"/>
    <w:link w:val="REG-Pa"/>
    <w:rsid w:val="00BA1FA4"/>
    <w:rPr>
      <w:rFonts w:ascii="Times New Roman" w:hAnsi="Times New Roman"/>
      <w:noProof/>
    </w:rPr>
  </w:style>
  <w:style w:type="paragraph" w:customStyle="1" w:styleId="AS-Pahang">
    <w:name w:val="AS-P(a)hang"/>
    <w:basedOn w:val="Normal"/>
    <w:link w:val="AS-PahangChar"/>
    <w:rsid w:val="00BA1FA4"/>
    <w:pPr>
      <w:suppressAutoHyphens/>
      <w:ind w:left="1134" w:right="-7" w:hanging="567"/>
      <w:jc w:val="both"/>
    </w:pPr>
    <w:rPr>
      <w:rFonts w:eastAsia="Times New Roman" w:cs="Times New Roman"/>
    </w:rPr>
  </w:style>
  <w:style w:type="character" w:customStyle="1" w:styleId="REG-PiChar">
    <w:name w:val="REG-P(i) Char"/>
    <w:basedOn w:val="DefaultParagraphFont"/>
    <w:link w:val="REG-Pi"/>
    <w:rsid w:val="00BA1FA4"/>
    <w:rPr>
      <w:rFonts w:ascii="Times New Roman" w:eastAsia="Times New Roman" w:hAnsi="Times New Roman" w:cs="Times New Roman"/>
      <w:noProof/>
    </w:rPr>
  </w:style>
  <w:style w:type="paragraph" w:customStyle="1" w:styleId="REG-Paa">
    <w:name w:val="REG-P(aa)"/>
    <w:basedOn w:val="Normal"/>
    <w:link w:val="REG-PaaChar"/>
    <w:qFormat/>
    <w:rsid w:val="00BA1FA4"/>
    <w:pPr>
      <w:suppressAutoHyphens/>
      <w:ind w:left="2268" w:hanging="567"/>
      <w:jc w:val="both"/>
    </w:pPr>
    <w:rPr>
      <w:rFonts w:eastAsia="Times New Roman" w:cs="Times New Roman"/>
    </w:rPr>
  </w:style>
  <w:style w:type="character" w:customStyle="1" w:styleId="AS-PahangChar">
    <w:name w:val="AS-P(a)hang Char"/>
    <w:basedOn w:val="DefaultParagraphFont"/>
    <w:link w:val="AS-Pahang"/>
    <w:rsid w:val="00BA1FA4"/>
    <w:rPr>
      <w:rFonts w:ascii="Times New Roman" w:eastAsia="Times New Roman" w:hAnsi="Times New Roman" w:cs="Times New Roman"/>
      <w:noProof/>
    </w:rPr>
  </w:style>
  <w:style w:type="paragraph" w:customStyle="1" w:styleId="REG-Amend">
    <w:name w:val="REG-Amend"/>
    <w:link w:val="REG-AmendChar"/>
    <w:qFormat/>
    <w:rsid w:val="00BA1FA4"/>
    <w:pPr>
      <w:spacing w:after="0" w:line="240" w:lineRule="auto"/>
      <w:jc w:val="center"/>
    </w:pPr>
    <w:rPr>
      <w:rFonts w:ascii="Arial" w:eastAsia="Times New Roman" w:hAnsi="Arial" w:cs="Arial"/>
      <w:b/>
      <w:noProof/>
      <w:color w:val="00B050"/>
      <w:sz w:val="18"/>
      <w:szCs w:val="18"/>
    </w:rPr>
  </w:style>
  <w:style w:type="character" w:customStyle="1" w:styleId="REG-PaaChar">
    <w:name w:val="REG-P(aa) Char"/>
    <w:basedOn w:val="DefaultParagraphFont"/>
    <w:link w:val="REG-Paa"/>
    <w:rsid w:val="00BA1FA4"/>
    <w:rPr>
      <w:rFonts w:ascii="Times New Roman" w:eastAsia="Times New Roman" w:hAnsi="Times New Roman" w:cs="Times New Roman"/>
      <w:noProof/>
    </w:rPr>
  </w:style>
  <w:style w:type="character" w:customStyle="1" w:styleId="REG-AmendChar">
    <w:name w:val="REG-Amend Char"/>
    <w:basedOn w:val="REG-P0Char"/>
    <w:link w:val="REG-Amend"/>
    <w:rsid w:val="00BA1FA4"/>
    <w:rPr>
      <w:rFonts w:ascii="Arial" w:eastAsia="Times New Roman" w:hAnsi="Arial" w:cs="Arial"/>
      <w:b/>
      <w:noProof/>
      <w:color w:val="00B05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A1F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1FA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1FA4"/>
    <w:rPr>
      <w:rFonts w:ascii="Times New Roman" w:hAnsi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1F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1FA4"/>
    <w:rPr>
      <w:rFonts w:ascii="Times New Roman" w:hAnsi="Times New Roman"/>
      <w:b/>
      <w:bCs/>
      <w:noProof/>
      <w:sz w:val="20"/>
      <w:szCs w:val="20"/>
    </w:rPr>
  </w:style>
  <w:style w:type="paragraph" w:customStyle="1" w:styleId="AS-H4A">
    <w:name w:val="AS-H4A"/>
    <w:basedOn w:val="AS-P0"/>
    <w:link w:val="AS-H4AChar"/>
    <w:rsid w:val="00BA1FA4"/>
    <w:pPr>
      <w:tabs>
        <w:tab w:val="clear" w:pos="567"/>
      </w:tabs>
      <w:jc w:val="center"/>
    </w:pPr>
    <w:rPr>
      <w:b/>
      <w:caps/>
    </w:rPr>
  </w:style>
  <w:style w:type="paragraph" w:customStyle="1" w:styleId="AS-H4b">
    <w:name w:val="AS-H4b"/>
    <w:basedOn w:val="AS-P0"/>
    <w:link w:val="AS-H4bChar"/>
    <w:rsid w:val="00BA1FA4"/>
    <w:pPr>
      <w:tabs>
        <w:tab w:val="clear" w:pos="567"/>
      </w:tabs>
      <w:jc w:val="center"/>
    </w:pPr>
    <w:rPr>
      <w:b/>
    </w:rPr>
  </w:style>
  <w:style w:type="character" w:customStyle="1" w:styleId="AS-H4AChar">
    <w:name w:val="AS-H4A Char"/>
    <w:basedOn w:val="AS-P0Char"/>
    <w:link w:val="AS-H4A"/>
    <w:rsid w:val="00BA1FA4"/>
    <w:rPr>
      <w:rFonts w:ascii="Times New Roman" w:eastAsia="Times New Roman" w:hAnsi="Times New Roman" w:cs="Times New Roman"/>
      <w:b/>
      <w:caps/>
      <w:noProof/>
    </w:rPr>
  </w:style>
  <w:style w:type="character" w:customStyle="1" w:styleId="AS-H4bChar">
    <w:name w:val="AS-H4b Char"/>
    <w:basedOn w:val="AS-P0Char"/>
    <w:link w:val="AS-H4b"/>
    <w:rsid w:val="00BA1FA4"/>
    <w:rPr>
      <w:rFonts w:ascii="Times New Roman" w:eastAsia="Times New Roman" w:hAnsi="Times New Roman" w:cs="Times New Roman"/>
      <w:b/>
      <w:noProof/>
    </w:rPr>
  </w:style>
  <w:style w:type="paragraph" w:customStyle="1" w:styleId="AS-H2a">
    <w:name w:val="AS-H2a"/>
    <w:basedOn w:val="Normal"/>
    <w:link w:val="AS-H2aChar"/>
    <w:rsid w:val="00BA1FA4"/>
    <w:pPr>
      <w:suppressAutoHyphens/>
      <w:autoSpaceDE w:val="0"/>
      <w:autoSpaceDN w:val="0"/>
      <w:adjustRightInd w:val="0"/>
      <w:jc w:val="center"/>
    </w:pPr>
    <w:rPr>
      <w:rFonts w:ascii="Arial" w:hAnsi="Arial" w:cs="Arial"/>
      <w:b/>
    </w:rPr>
  </w:style>
  <w:style w:type="character" w:customStyle="1" w:styleId="AS-H2aChar">
    <w:name w:val="AS-H2a Char"/>
    <w:basedOn w:val="DefaultParagraphFont"/>
    <w:link w:val="AS-H2a"/>
    <w:rsid w:val="00BA1FA4"/>
    <w:rPr>
      <w:rFonts w:ascii="Arial" w:hAnsi="Arial" w:cs="Arial"/>
      <w:b/>
      <w:noProof/>
    </w:rPr>
  </w:style>
  <w:style w:type="paragraph" w:customStyle="1" w:styleId="REG-H1d">
    <w:name w:val="REG-H1d"/>
    <w:link w:val="REG-H1dChar"/>
    <w:qFormat/>
    <w:rsid w:val="00BA1FA4"/>
    <w:pPr>
      <w:spacing w:after="0" w:line="240" w:lineRule="auto"/>
      <w:jc w:val="center"/>
    </w:pPr>
    <w:rPr>
      <w:rFonts w:ascii="Arial" w:hAnsi="Arial" w:cs="Arial"/>
      <w:noProof/>
      <w:color w:val="000000"/>
      <w:szCs w:val="24"/>
    </w:rPr>
  </w:style>
  <w:style w:type="character" w:customStyle="1" w:styleId="REG-H1dChar">
    <w:name w:val="REG-H1d Char"/>
    <w:basedOn w:val="AS-H2aChar"/>
    <w:link w:val="REG-H1d"/>
    <w:rsid w:val="00BA1FA4"/>
    <w:rPr>
      <w:rFonts w:ascii="Arial" w:hAnsi="Arial" w:cs="Arial"/>
      <w:b w:val="0"/>
      <w:noProof/>
      <w:color w:val="000000"/>
      <w:szCs w:val="24"/>
    </w:rPr>
  </w:style>
  <w:style w:type="table" w:styleId="TableGrid">
    <w:name w:val="Table Grid"/>
    <w:basedOn w:val="TableNormal"/>
    <w:uiPriority w:val="59"/>
    <w:rsid w:val="00BA1F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rsid w:val="00BA1FA4"/>
    <w:pPr>
      <w:widowControl w:val="0"/>
      <w:ind w:left="1150"/>
    </w:pPr>
    <w:rPr>
      <w:rFonts w:eastAsia="Times New Roman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BA1FA4"/>
    <w:rPr>
      <w:rFonts w:ascii="Times New Roman" w:eastAsia="Times New Roman" w:hAnsi="Times New Roman"/>
      <w:noProof/>
      <w:sz w:val="24"/>
      <w:szCs w:val="24"/>
      <w:lang w:val="en-US" w:eastAsia="en-US"/>
    </w:rPr>
  </w:style>
  <w:style w:type="paragraph" w:customStyle="1" w:styleId="AS-P0">
    <w:name w:val="AS-P(0)"/>
    <w:basedOn w:val="Normal"/>
    <w:link w:val="AS-P0Char"/>
    <w:rsid w:val="00BA1FA4"/>
    <w:pPr>
      <w:tabs>
        <w:tab w:val="left" w:pos="567"/>
      </w:tabs>
      <w:jc w:val="both"/>
    </w:pPr>
    <w:rPr>
      <w:rFonts w:eastAsia="Times New Roman" w:cs="Times New Roman"/>
    </w:rPr>
  </w:style>
  <w:style w:type="character" w:customStyle="1" w:styleId="AS-P0Char">
    <w:name w:val="AS-P(0) Char"/>
    <w:basedOn w:val="DefaultParagraphFont"/>
    <w:link w:val="AS-P0"/>
    <w:rsid w:val="00BA1FA4"/>
    <w:rPr>
      <w:rFonts w:ascii="Times New Roman" w:eastAsia="Times New Roman" w:hAnsi="Times New Roman" w:cs="Times New Roman"/>
      <w:noProof/>
    </w:rPr>
  </w:style>
  <w:style w:type="paragraph" w:customStyle="1" w:styleId="AS-H3A">
    <w:name w:val="AS-H3A"/>
    <w:basedOn w:val="Normal"/>
    <w:link w:val="AS-H3AChar"/>
    <w:rsid w:val="00BA1FA4"/>
    <w:pPr>
      <w:autoSpaceDE w:val="0"/>
      <w:autoSpaceDN w:val="0"/>
      <w:adjustRightInd w:val="0"/>
      <w:jc w:val="center"/>
    </w:pPr>
    <w:rPr>
      <w:rFonts w:cs="Times New Roman"/>
      <w:b/>
      <w:caps/>
    </w:rPr>
  </w:style>
  <w:style w:type="character" w:customStyle="1" w:styleId="AS-H3AChar">
    <w:name w:val="AS-H3A Char"/>
    <w:basedOn w:val="DefaultParagraphFont"/>
    <w:link w:val="AS-H3A"/>
    <w:rsid w:val="00BA1FA4"/>
    <w:rPr>
      <w:rFonts w:ascii="Times New Roman" w:hAnsi="Times New Roman" w:cs="Times New Roman"/>
      <w:b/>
      <w:caps/>
      <w:noProof/>
    </w:rPr>
  </w:style>
  <w:style w:type="paragraph" w:customStyle="1" w:styleId="AS-H1a">
    <w:name w:val="AS-H1a"/>
    <w:basedOn w:val="Normal"/>
    <w:link w:val="AS-H1aChar"/>
    <w:rsid w:val="00BA1FA4"/>
    <w:pPr>
      <w:suppressAutoHyphens/>
      <w:autoSpaceDE w:val="0"/>
      <w:autoSpaceDN w:val="0"/>
      <w:adjustRightInd w:val="0"/>
      <w:jc w:val="center"/>
    </w:pPr>
    <w:rPr>
      <w:rFonts w:ascii="Arial" w:hAnsi="Arial" w:cs="Arial"/>
      <w:b/>
      <w:sz w:val="36"/>
      <w:szCs w:val="36"/>
    </w:rPr>
  </w:style>
  <w:style w:type="paragraph" w:customStyle="1" w:styleId="AS-H2">
    <w:name w:val="AS-H2"/>
    <w:basedOn w:val="Normal"/>
    <w:link w:val="AS-H2Char"/>
    <w:rsid w:val="00BA1FA4"/>
    <w:pPr>
      <w:suppressAutoHyphens/>
      <w:autoSpaceDE w:val="0"/>
      <w:autoSpaceDN w:val="0"/>
      <w:adjustRightInd w:val="0"/>
      <w:jc w:val="center"/>
    </w:pPr>
    <w:rPr>
      <w:rFonts w:cs="Times New Roman"/>
      <w:b/>
      <w:caps/>
      <w:color w:val="000000"/>
      <w:sz w:val="26"/>
    </w:rPr>
  </w:style>
  <w:style w:type="character" w:customStyle="1" w:styleId="AS-H1aChar">
    <w:name w:val="AS-H1a Char"/>
    <w:basedOn w:val="DefaultParagraphFont"/>
    <w:link w:val="AS-H1a"/>
    <w:rsid w:val="00BA1FA4"/>
    <w:rPr>
      <w:rFonts w:ascii="Arial" w:hAnsi="Arial" w:cs="Arial"/>
      <w:b/>
      <w:noProof/>
      <w:sz w:val="36"/>
      <w:szCs w:val="36"/>
    </w:rPr>
  </w:style>
  <w:style w:type="character" w:customStyle="1" w:styleId="AS-H2Char">
    <w:name w:val="AS-H2 Char"/>
    <w:basedOn w:val="DefaultParagraphFont"/>
    <w:link w:val="AS-H2"/>
    <w:rsid w:val="00BA1FA4"/>
    <w:rPr>
      <w:rFonts w:ascii="Times New Roman" w:hAnsi="Times New Roman" w:cs="Times New Roman"/>
      <w:b/>
      <w:caps/>
      <w:noProof/>
      <w:color w:val="000000"/>
      <w:sz w:val="26"/>
    </w:rPr>
  </w:style>
  <w:style w:type="paragraph" w:customStyle="1" w:styleId="AS-H3b">
    <w:name w:val="AS-H3b"/>
    <w:basedOn w:val="Normal"/>
    <w:link w:val="AS-H3bChar"/>
    <w:autoRedefine/>
    <w:rsid w:val="00BA1FA4"/>
    <w:pPr>
      <w:jc w:val="center"/>
    </w:pPr>
    <w:rPr>
      <w:rFonts w:cs="Times New Roman"/>
      <w:b/>
    </w:rPr>
  </w:style>
  <w:style w:type="character" w:customStyle="1" w:styleId="AS-H3bChar">
    <w:name w:val="AS-H3b Char"/>
    <w:basedOn w:val="AS-H3AChar"/>
    <w:link w:val="AS-H3b"/>
    <w:rsid w:val="00BA1FA4"/>
    <w:rPr>
      <w:rFonts w:ascii="Times New Roman" w:hAnsi="Times New Roman" w:cs="Times New Roman"/>
      <w:b/>
      <w:caps w:val="0"/>
      <w:noProof/>
    </w:rPr>
  </w:style>
  <w:style w:type="paragraph" w:customStyle="1" w:styleId="AS-P1">
    <w:name w:val="AS-P(1)"/>
    <w:basedOn w:val="Normal"/>
    <w:link w:val="AS-P1Char"/>
    <w:rsid w:val="00BA1FA4"/>
    <w:pPr>
      <w:suppressAutoHyphens/>
      <w:ind w:right="-7" w:firstLine="567"/>
      <w:jc w:val="both"/>
    </w:pPr>
    <w:rPr>
      <w:rFonts w:eastAsia="Times New Roman" w:cs="Times New Roman"/>
    </w:rPr>
  </w:style>
  <w:style w:type="paragraph" w:customStyle="1" w:styleId="AS-Pa">
    <w:name w:val="AS-P(a)"/>
    <w:basedOn w:val="AS-Pahang"/>
    <w:link w:val="AS-PaChar"/>
    <w:rsid w:val="00BA1FA4"/>
  </w:style>
  <w:style w:type="character" w:customStyle="1" w:styleId="AS-P1Char">
    <w:name w:val="AS-P(1) Char"/>
    <w:basedOn w:val="DefaultParagraphFont"/>
    <w:link w:val="AS-P1"/>
    <w:rsid w:val="00BA1FA4"/>
    <w:rPr>
      <w:rFonts w:ascii="Times New Roman" w:eastAsia="Times New Roman" w:hAnsi="Times New Roman" w:cs="Times New Roman"/>
      <w:noProof/>
    </w:rPr>
  </w:style>
  <w:style w:type="paragraph" w:customStyle="1" w:styleId="AS-Pi">
    <w:name w:val="AS-P(i)"/>
    <w:basedOn w:val="Normal"/>
    <w:link w:val="AS-PiChar"/>
    <w:rsid w:val="00BA1FA4"/>
    <w:pPr>
      <w:suppressAutoHyphens/>
      <w:ind w:left="1701" w:right="-7" w:hanging="567"/>
      <w:jc w:val="both"/>
    </w:pPr>
    <w:rPr>
      <w:rFonts w:eastAsia="Times New Roman" w:cs="Times New Roman"/>
    </w:rPr>
  </w:style>
  <w:style w:type="character" w:customStyle="1" w:styleId="AS-PaChar">
    <w:name w:val="AS-P(a) Char"/>
    <w:basedOn w:val="DefaultParagraphFont"/>
    <w:link w:val="AS-Pa"/>
    <w:rsid w:val="00BA1FA4"/>
    <w:rPr>
      <w:rFonts w:ascii="Times New Roman" w:eastAsia="Times New Roman" w:hAnsi="Times New Roman" w:cs="Times New Roman"/>
      <w:noProof/>
    </w:rPr>
  </w:style>
  <w:style w:type="character" w:customStyle="1" w:styleId="AS-PiChar">
    <w:name w:val="AS-P(i) Char"/>
    <w:basedOn w:val="DefaultParagraphFont"/>
    <w:link w:val="AS-Pi"/>
    <w:rsid w:val="00BA1FA4"/>
    <w:rPr>
      <w:rFonts w:ascii="Times New Roman" w:eastAsia="Times New Roman" w:hAnsi="Times New Roman" w:cs="Times New Roman"/>
      <w:noProof/>
    </w:rPr>
  </w:style>
  <w:style w:type="paragraph" w:customStyle="1" w:styleId="AS-Paa">
    <w:name w:val="AS-P(aa)"/>
    <w:basedOn w:val="Normal"/>
    <w:link w:val="AS-PaaChar"/>
    <w:rsid w:val="00BA1FA4"/>
    <w:pPr>
      <w:suppressAutoHyphens/>
      <w:ind w:left="2267" w:right="-7" w:hanging="566"/>
      <w:jc w:val="both"/>
    </w:pPr>
    <w:rPr>
      <w:rFonts w:eastAsia="Times New Roman" w:cs="Times New Roman"/>
    </w:rPr>
  </w:style>
  <w:style w:type="paragraph" w:customStyle="1" w:styleId="AS-P-Amend">
    <w:name w:val="AS-P-Amend"/>
    <w:link w:val="AS-P-AmendChar"/>
    <w:rsid w:val="00BA1FA4"/>
    <w:pPr>
      <w:spacing w:after="0" w:line="240" w:lineRule="auto"/>
      <w:jc w:val="center"/>
    </w:pPr>
    <w:rPr>
      <w:rFonts w:ascii="Arial" w:eastAsia="Times New Roman" w:hAnsi="Arial" w:cs="Arial"/>
      <w:b/>
      <w:noProof/>
      <w:color w:val="00B050"/>
      <w:sz w:val="18"/>
      <w:szCs w:val="18"/>
    </w:rPr>
  </w:style>
  <w:style w:type="character" w:customStyle="1" w:styleId="AS-PaaChar">
    <w:name w:val="AS-P(aa) Char"/>
    <w:basedOn w:val="DefaultParagraphFont"/>
    <w:link w:val="AS-Paa"/>
    <w:rsid w:val="00BA1FA4"/>
    <w:rPr>
      <w:rFonts w:ascii="Times New Roman" w:eastAsia="Times New Roman" w:hAnsi="Times New Roman" w:cs="Times New Roman"/>
      <w:noProof/>
    </w:rPr>
  </w:style>
  <w:style w:type="character" w:customStyle="1" w:styleId="AS-P-AmendChar">
    <w:name w:val="AS-P-Amend Char"/>
    <w:basedOn w:val="AS-P0Char"/>
    <w:link w:val="AS-P-Amend"/>
    <w:rsid w:val="00BA1FA4"/>
    <w:rPr>
      <w:rFonts w:ascii="Arial" w:eastAsia="Times New Roman" w:hAnsi="Arial" w:cs="Arial"/>
      <w:b/>
      <w:noProof/>
      <w:color w:val="00B050"/>
      <w:sz w:val="18"/>
      <w:szCs w:val="18"/>
    </w:rPr>
  </w:style>
  <w:style w:type="paragraph" w:customStyle="1" w:styleId="AS-H1b">
    <w:name w:val="AS-H1b"/>
    <w:basedOn w:val="Normal"/>
    <w:link w:val="AS-H1bChar"/>
    <w:rsid w:val="00BA1FA4"/>
    <w:pPr>
      <w:jc w:val="center"/>
    </w:pPr>
    <w:rPr>
      <w:rFonts w:ascii="Arial" w:hAnsi="Arial" w:cs="Arial"/>
      <w:b/>
      <w:color w:val="000000"/>
      <w:sz w:val="24"/>
      <w:szCs w:val="24"/>
    </w:rPr>
  </w:style>
  <w:style w:type="character" w:customStyle="1" w:styleId="AS-H1bChar">
    <w:name w:val="AS-H1b Char"/>
    <w:basedOn w:val="AS-H2aChar"/>
    <w:link w:val="AS-H1b"/>
    <w:rsid w:val="00BA1FA4"/>
    <w:rPr>
      <w:rFonts w:ascii="Arial" w:hAnsi="Arial" w:cs="Arial"/>
      <w:b/>
      <w:noProof/>
      <w:color w:val="000000"/>
      <w:sz w:val="24"/>
      <w:szCs w:val="24"/>
    </w:rPr>
  </w:style>
  <w:style w:type="paragraph" w:customStyle="1" w:styleId="REG-H1b">
    <w:name w:val="REG-H1b"/>
    <w:link w:val="REG-H1bChar"/>
    <w:qFormat/>
    <w:rsid w:val="00BA1FA4"/>
    <w:pPr>
      <w:spacing w:after="0" w:line="240" w:lineRule="auto"/>
      <w:jc w:val="center"/>
    </w:pPr>
    <w:rPr>
      <w:rFonts w:ascii="Arial" w:hAnsi="Arial"/>
      <w:b/>
      <w:noProof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A1FA4"/>
    <w:rPr>
      <w:rFonts w:ascii="Times New Roman" w:eastAsia="Times New Roman" w:hAnsi="Times New Roman"/>
      <w:b/>
      <w:bCs/>
      <w:noProof/>
    </w:rPr>
  </w:style>
  <w:style w:type="paragraph" w:customStyle="1" w:styleId="TableParagraph">
    <w:name w:val="Table Paragraph"/>
    <w:basedOn w:val="Normal"/>
    <w:uiPriority w:val="1"/>
    <w:rsid w:val="00BA1FA4"/>
  </w:style>
  <w:style w:type="table" w:customStyle="1" w:styleId="TableGrid0">
    <w:name w:val="TableGrid"/>
    <w:rsid w:val="00BA1FA4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REG-H1c">
    <w:name w:val="REG-H1c"/>
    <w:link w:val="REG-H1cChar"/>
    <w:qFormat/>
    <w:rsid w:val="00BA1FA4"/>
    <w:pPr>
      <w:spacing w:after="0" w:line="240" w:lineRule="auto"/>
      <w:jc w:val="center"/>
    </w:pPr>
    <w:rPr>
      <w:rFonts w:ascii="Arial" w:hAnsi="Arial"/>
      <w:b/>
      <w:noProof/>
      <w:color w:val="000000" w:themeColor="text1"/>
      <w:sz w:val="24"/>
      <w:szCs w:val="24"/>
    </w:rPr>
  </w:style>
  <w:style w:type="character" w:customStyle="1" w:styleId="REG-H1bChar">
    <w:name w:val="REG-H1b Char"/>
    <w:basedOn w:val="DefaultParagraphFont"/>
    <w:link w:val="REG-H1b"/>
    <w:rsid w:val="00BA1FA4"/>
    <w:rPr>
      <w:rFonts w:ascii="Arial" w:hAnsi="Arial"/>
      <w:b/>
      <w:noProof/>
      <w:sz w:val="28"/>
      <w:szCs w:val="24"/>
    </w:rPr>
  </w:style>
  <w:style w:type="character" w:customStyle="1" w:styleId="REG-H1cChar">
    <w:name w:val="REG-H1c Char"/>
    <w:basedOn w:val="REG-H1bChar"/>
    <w:link w:val="REG-H1c"/>
    <w:rsid w:val="00BA1FA4"/>
    <w:rPr>
      <w:rFonts w:ascii="Arial" w:hAnsi="Arial"/>
      <w:b/>
      <w:noProof/>
      <w:color w:val="000000" w:themeColor="text1"/>
      <w:sz w:val="24"/>
      <w:szCs w:val="24"/>
    </w:rPr>
  </w:style>
  <w:style w:type="paragraph" w:customStyle="1" w:styleId="REG-PHA">
    <w:name w:val="REG-PH(A)"/>
    <w:link w:val="REG-PHAChar"/>
    <w:uiPriority w:val="2"/>
    <w:qFormat/>
    <w:rsid w:val="00BA1FA4"/>
    <w:pPr>
      <w:spacing w:after="0" w:line="240" w:lineRule="auto"/>
      <w:jc w:val="center"/>
    </w:pPr>
    <w:rPr>
      <w:rFonts w:ascii="Arial" w:hAnsi="Arial"/>
      <w:b/>
      <w:caps/>
      <w:noProof/>
      <w:sz w:val="16"/>
      <w:szCs w:val="24"/>
    </w:rPr>
  </w:style>
  <w:style w:type="paragraph" w:customStyle="1" w:styleId="REG-PHb">
    <w:name w:val="REG-PH(b)"/>
    <w:link w:val="REG-PHbChar"/>
    <w:uiPriority w:val="2"/>
    <w:qFormat/>
    <w:rsid w:val="00BA1FA4"/>
    <w:pPr>
      <w:spacing w:after="0" w:line="240" w:lineRule="auto"/>
      <w:jc w:val="center"/>
    </w:pPr>
    <w:rPr>
      <w:rFonts w:ascii="Arial" w:hAnsi="Arial" w:cs="Arial"/>
      <w:b/>
      <w:noProof/>
      <w:sz w:val="16"/>
      <w:szCs w:val="16"/>
    </w:rPr>
  </w:style>
  <w:style w:type="character" w:customStyle="1" w:styleId="REG-PHAChar">
    <w:name w:val="REG-PH(A) Char"/>
    <w:basedOn w:val="REG-H1bChar"/>
    <w:link w:val="REG-PHA"/>
    <w:uiPriority w:val="2"/>
    <w:rsid w:val="00BA1FA4"/>
    <w:rPr>
      <w:rFonts w:ascii="Arial" w:hAnsi="Arial"/>
      <w:b/>
      <w:caps/>
      <w:noProof/>
      <w:sz w:val="16"/>
      <w:szCs w:val="24"/>
    </w:rPr>
  </w:style>
  <w:style w:type="character" w:customStyle="1" w:styleId="REG-PHbChar">
    <w:name w:val="REG-PH(b) Char"/>
    <w:basedOn w:val="REG-H1bChar"/>
    <w:link w:val="REG-PHb"/>
    <w:uiPriority w:val="2"/>
    <w:rsid w:val="00BA1FA4"/>
    <w:rPr>
      <w:rFonts w:ascii="Arial" w:hAnsi="Arial" w:cs="Arial"/>
      <w:b/>
      <w:noProof/>
      <w:sz w:val="16"/>
      <w:szCs w:val="16"/>
    </w:rPr>
  </w:style>
  <w:style w:type="paragraph" w:customStyle="1" w:styleId="Default">
    <w:name w:val="Default"/>
    <w:rsid w:val="00E01EC0"/>
    <w:pPr>
      <w:autoSpaceDE w:val="0"/>
      <w:autoSpaceDN w:val="0"/>
      <w:adjustRightInd w:val="0"/>
      <w:spacing w:after="0" w:line="240" w:lineRule="auto"/>
    </w:pPr>
    <w:rPr>
      <w:rFonts w:ascii="Times" w:hAnsi="Times" w:cs="Times"/>
      <w:color w:val="000000"/>
      <w:sz w:val="24"/>
      <w:szCs w:val="24"/>
      <w:lang w:val="en-US"/>
    </w:rPr>
  </w:style>
  <w:style w:type="character" w:customStyle="1" w:styleId="A4">
    <w:name w:val="A4"/>
    <w:uiPriority w:val="99"/>
    <w:rsid w:val="00E01EC0"/>
    <w:rPr>
      <w:rFonts w:cs="Times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A1FA4"/>
    <w:rPr>
      <w:rFonts w:ascii="Arial" w:hAnsi="Arial"/>
      <w:color w:val="00B050"/>
      <w:sz w:val="18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A1FA4"/>
    <w:rPr>
      <w:rFonts w:ascii="Arial" w:hAnsi="Arial"/>
      <w:color w:val="00B050"/>
      <w:sz w:val="18"/>
      <w:u w:val="single"/>
    </w:rPr>
  </w:style>
  <w:style w:type="paragraph" w:customStyle="1" w:styleId="AS-Amend">
    <w:name w:val="AS-Amend"/>
    <w:link w:val="AS-AmendChar"/>
    <w:autoRedefine/>
    <w:rsid w:val="00BA1FA4"/>
    <w:pPr>
      <w:spacing w:after="0" w:line="240" w:lineRule="auto"/>
      <w:jc w:val="center"/>
    </w:pPr>
    <w:rPr>
      <w:rFonts w:ascii="Arial" w:eastAsia="Times New Roman" w:hAnsi="Arial" w:cs="Arial"/>
      <w:bCs/>
      <w:noProof/>
      <w:color w:val="00B050"/>
      <w:sz w:val="18"/>
      <w:szCs w:val="18"/>
    </w:rPr>
  </w:style>
  <w:style w:type="character" w:customStyle="1" w:styleId="AS-AmendChar">
    <w:name w:val="AS-Amend Char"/>
    <w:basedOn w:val="DefaultParagraphFont"/>
    <w:link w:val="AS-Amend"/>
    <w:rsid w:val="00BA1FA4"/>
    <w:rPr>
      <w:rFonts w:ascii="Arial" w:eastAsia="Times New Roman" w:hAnsi="Arial" w:cs="Arial"/>
      <w:bCs/>
      <w:noProof/>
      <w:color w:val="00B050"/>
      <w:sz w:val="18"/>
      <w:szCs w:val="18"/>
    </w:rPr>
  </w:style>
  <w:style w:type="character" w:customStyle="1" w:styleId="REG-AmendHyper">
    <w:name w:val="REG-AmendHyper"/>
    <w:basedOn w:val="AS-AmendChar"/>
    <w:qFormat/>
    <w:rsid w:val="00BA1FA4"/>
    <w:rPr>
      <w:rFonts w:ascii="Arial" w:eastAsia="Times New Roman" w:hAnsi="Arial" w:cs="Arial"/>
      <w:b/>
      <w:bCs/>
      <w:noProof/>
      <w:color w:val="00B050"/>
      <w:sz w:val="18"/>
      <w:szCs w:val="18"/>
      <w:u w:val="single"/>
      <w:lang w:val="en-GB"/>
    </w:rPr>
  </w:style>
  <w:style w:type="paragraph" w:customStyle="1" w:styleId="AmndBlu">
    <w:name w:val="AmndBlu"/>
    <w:basedOn w:val="Normal"/>
    <w:link w:val="AmndBluChar"/>
    <w:uiPriority w:val="1"/>
    <w:qFormat/>
    <w:rsid w:val="00BA1FA4"/>
    <w:pPr>
      <w:jc w:val="center"/>
    </w:pPr>
    <w:rPr>
      <w:rFonts w:ascii="Arial" w:eastAsia="Times New Roman" w:hAnsi="Arial" w:cs="Arial"/>
      <w:b/>
      <w:color w:val="0070C0"/>
      <w:sz w:val="18"/>
      <w:szCs w:val="18"/>
    </w:rPr>
  </w:style>
  <w:style w:type="character" w:customStyle="1" w:styleId="AmndHyper">
    <w:name w:val="AmndHyper"/>
    <w:basedOn w:val="DefaultParagraphFont"/>
    <w:uiPriority w:val="1"/>
    <w:qFormat/>
    <w:rsid w:val="00BA1FA4"/>
    <w:rPr>
      <w:rFonts w:ascii="Arial" w:hAnsi="Arial"/>
      <w:b/>
      <w:noProof/>
      <w:color w:val="0070C0"/>
      <w:sz w:val="18"/>
      <w:u w:val="single" w:color="0070C0"/>
      <w:lang w:val="en-GB"/>
    </w:rPr>
  </w:style>
  <w:style w:type="character" w:customStyle="1" w:styleId="AmndBluChar">
    <w:name w:val="AmndBlu Char"/>
    <w:basedOn w:val="DefaultParagraphFont"/>
    <w:link w:val="AmndBlu"/>
    <w:uiPriority w:val="1"/>
    <w:rsid w:val="00BA1FA4"/>
    <w:rPr>
      <w:rFonts w:ascii="Arial" w:eastAsia="Times New Roman" w:hAnsi="Arial" w:cs="Arial"/>
      <w:b/>
      <w:noProof/>
      <w:color w:val="0070C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ac.org.na/laws/2021/7633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anne%20Hubbard\AppData\Roaming\Microsoft\Templates\GRN%20Annotated%20Statute%20Template%20-%20Regulations%20FINAL.dotx" TargetMode="Externa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BEF67-D95D-459D-9E19-A15E6B36E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GRN Annotated Statute Template - Regulations FINAL</Template>
  <TotalTime>30</TotalTime>
  <Pages>4</Pages>
  <Words>1042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Professions Act 16 of 2024-Regulations 2021-190</vt:lpstr>
    </vt:vector>
  </TitlesOfParts>
  <Company/>
  <LinksUpToDate>false</LinksUpToDate>
  <CharactersWithSpaces>6975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Professions Act 16 of 2024-Regulations 2021-190</dc:title>
  <dc:creator>LAC</dc:creator>
  <cp:lastModifiedBy>Dianne Hubbard</cp:lastModifiedBy>
  <cp:revision>6</cp:revision>
  <dcterms:created xsi:type="dcterms:W3CDTF">2021-09-24T15:17:00Z</dcterms:created>
  <dcterms:modified xsi:type="dcterms:W3CDTF">2025-03-28T13:43:00Z</dcterms:modified>
</cp:coreProperties>
</file>